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9B1" w:rsidRDefault="00CD39B1" w:rsidP="00CD39B1">
      <w:pPr>
        <w:pStyle w:val="ac"/>
        <w:spacing w:before="60" w:after="30" w:line="240" w:lineRule="exact"/>
        <w:ind w:left="0" w:right="-142"/>
        <w:jc w:val="both"/>
        <w:rPr>
          <w:b w:val="0"/>
          <w:bCs w:val="0"/>
          <w:i w:val="0"/>
          <w:iCs w:val="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-43815</wp:posOffset>
            </wp:positionV>
            <wp:extent cx="7552690" cy="9701530"/>
            <wp:effectExtent l="0" t="0" r="0" b="0"/>
            <wp:wrapTight wrapText="bothSides">
              <wp:wrapPolygon edited="0">
                <wp:start x="0" y="0"/>
                <wp:lineTo x="0" y="21546"/>
                <wp:lineTo x="21520" y="21546"/>
                <wp:lineTo x="2152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t="9420" r="23077" b="7750"/>
                    <a:stretch/>
                  </pic:blipFill>
                  <pic:spPr bwMode="auto">
                    <a:xfrm>
                      <a:off x="0" y="0"/>
                      <a:ext cx="7552690" cy="9701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72D8" w:rsidRDefault="000E72D8" w:rsidP="00E671D6">
      <w:pPr>
        <w:pStyle w:val="ac"/>
        <w:spacing w:before="60" w:after="30" w:line="240" w:lineRule="exact"/>
        <w:ind w:left="5529" w:right="-142"/>
        <w:jc w:val="center"/>
        <w:rPr>
          <w:b w:val="0"/>
          <w:bCs w:val="0"/>
          <w:i w:val="0"/>
          <w:iCs w:val="0"/>
          <w:sz w:val="28"/>
          <w:szCs w:val="28"/>
        </w:rPr>
      </w:pPr>
      <w:r>
        <w:rPr>
          <w:b w:val="0"/>
          <w:bCs w:val="0"/>
          <w:i w:val="0"/>
          <w:iCs w:val="0"/>
          <w:sz w:val="28"/>
          <w:szCs w:val="28"/>
        </w:rPr>
        <w:lastRenderedPageBreak/>
        <w:t>УТВЕРЖДЕНА</w:t>
      </w:r>
    </w:p>
    <w:p w:rsidR="000E72D8" w:rsidRDefault="00E671D6" w:rsidP="00E671D6">
      <w:pPr>
        <w:pStyle w:val="ac"/>
        <w:spacing w:before="60" w:after="30" w:line="240" w:lineRule="exact"/>
        <w:ind w:left="5529" w:right="-142"/>
        <w:jc w:val="center"/>
        <w:rPr>
          <w:b w:val="0"/>
          <w:bCs w:val="0"/>
          <w:i w:val="0"/>
          <w:iCs w:val="0"/>
          <w:sz w:val="28"/>
          <w:szCs w:val="28"/>
        </w:rPr>
      </w:pPr>
      <w:r>
        <w:rPr>
          <w:b w:val="0"/>
          <w:bCs w:val="0"/>
          <w:i w:val="0"/>
          <w:iCs w:val="0"/>
          <w:sz w:val="28"/>
          <w:szCs w:val="28"/>
        </w:rPr>
        <w:t xml:space="preserve">приказом </w:t>
      </w:r>
      <w:r w:rsidR="000E72D8">
        <w:rPr>
          <w:b w:val="0"/>
          <w:bCs w:val="0"/>
          <w:i w:val="0"/>
          <w:iCs w:val="0"/>
          <w:sz w:val="28"/>
          <w:szCs w:val="28"/>
        </w:rPr>
        <w:t>Управления образования</w:t>
      </w:r>
    </w:p>
    <w:p w:rsidR="000E72D8" w:rsidRPr="000E72D8" w:rsidRDefault="000E72D8" w:rsidP="00E671D6">
      <w:pPr>
        <w:pStyle w:val="ac"/>
        <w:spacing w:line="240" w:lineRule="exact"/>
        <w:ind w:left="5529" w:right="-142"/>
        <w:jc w:val="center"/>
        <w:rPr>
          <w:b w:val="0"/>
          <w:bCs w:val="0"/>
          <w:i w:val="0"/>
          <w:iCs w:val="0"/>
          <w:sz w:val="28"/>
          <w:szCs w:val="28"/>
        </w:rPr>
      </w:pPr>
      <w:r>
        <w:rPr>
          <w:b w:val="0"/>
          <w:bCs w:val="0"/>
          <w:i w:val="0"/>
          <w:iCs w:val="0"/>
          <w:sz w:val="28"/>
          <w:szCs w:val="28"/>
        </w:rPr>
        <w:t>от</w:t>
      </w:r>
      <w:r w:rsidR="00CD39B1">
        <w:rPr>
          <w:b w:val="0"/>
          <w:bCs w:val="0"/>
          <w:i w:val="0"/>
          <w:iCs w:val="0"/>
          <w:sz w:val="28"/>
          <w:szCs w:val="28"/>
        </w:rPr>
        <w:t xml:space="preserve"> </w:t>
      </w:r>
      <w:bookmarkStart w:id="0" w:name="_GoBack"/>
      <w:r w:rsidR="00CD39B1" w:rsidRPr="00CD39B1">
        <w:rPr>
          <w:b w:val="0"/>
          <w:bCs w:val="0"/>
          <w:i w:val="0"/>
          <w:iCs w:val="0"/>
          <w:sz w:val="28"/>
          <w:szCs w:val="28"/>
          <w:u w:val="single"/>
        </w:rPr>
        <w:t>17.06.2022</w:t>
      </w:r>
      <w:bookmarkEnd w:id="0"/>
      <w:r w:rsidR="00CD39B1">
        <w:rPr>
          <w:b w:val="0"/>
          <w:bCs w:val="0"/>
          <w:i w:val="0"/>
          <w:iCs w:val="0"/>
          <w:sz w:val="28"/>
          <w:szCs w:val="28"/>
        </w:rPr>
        <w:t xml:space="preserve"> </w:t>
      </w:r>
      <w:r>
        <w:rPr>
          <w:b w:val="0"/>
          <w:bCs w:val="0"/>
          <w:i w:val="0"/>
          <w:iCs w:val="0"/>
          <w:sz w:val="28"/>
          <w:szCs w:val="28"/>
        </w:rPr>
        <w:t>№</w:t>
      </w:r>
      <w:r w:rsidR="00CD39B1">
        <w:rPr>
          <w:b w:val="0"/>
          <w:bCs w:val="0"/>
          <w:i w:val="0"/>
          <w:iCs w:val="0"/>
          <w:sz w:val="28"/>
          <w:szCs w:val="28"/>
        </w:rPr>
        <w:t xml:space="preserve"> </w:t>
      </w:r>
      <w:r w:rsidR="00CD39B1" w:rsidRPr="00CD39B1">
        <w:rPr>
          <w:b w:val="0"/>
          <w:bCs w:val="0"/>
          <w:i w:val="0"/>
          <w:iCs w:val="0"/>
          <w:sz w:val="28"/>
          <w:szCs w:val="28"/>
          <w:u w:val="single"/>
        </w:rPr>
        <w:t>260</w:t>
      </w:r>
    </w:p>
    <w:p w:rsidR="000E72D8" w:rsidRDefault="000E72D8" w:rsidP="000E72D8">
      <w:pPr>
        <w:pStyle w:val="ac"/>
        <w:ind w:left="0" w:firstLine="658"/>
        <w:jc w:val="center"/>
        <w:rPr>
          <w:b w:val="0"/>
          <w:bCs w:val="0"/>
          <w:i w:val="0"/>
          <w:iCs w:val="0"/>
        </w:rPr>
      </w:pPr>
    </w:p>
    <w:p w:rsidR="0038223A" w:rsidRDefault="0038223A" w:rsidP="000E72D8">
      <w:pPr>
        <w:pStyle w:val="ac"/>
        <w:ind w:left="0" w:firstLine="658"/>
        <w:jc w:val="center"/>
        <w:rPr>
          <w:b w:val="0"/>
          <w:bCs w:val="0"/>
          <w:i w:val="0"/>
          <w:iCs w:val="0"/>
        </w:rPr>
      </w:pPr>
    </w:p>
    <w:p w:rsidR="000E72D8" w:rsidRPr="0038223A" w:rsidRDefault="0038223A" w:rsidP="0038223A">
      <w:pPr>
        <w:pStyle w:val="ac"/>
        <w:spacing w:before="60" w:after="30" w:line="240" w:lineRule="exact"/>
        <w:ind w:left="0"/>
        <w:jc w:val="center"/>
        <w:rPr>
          <w:b w:val="0"/>
          <w:bCs w:val="0"/>
          <w:i w:val="0"/>
          <w:iCs w:val="0"/>
          <w:spacing w:val="1"/>
          <w:sz w:val="28"/>
          <w:szCs w:val="28"/>
        </w:rPr>
      </w:pPr>
      <w:r w:rsidRPr="0038223A">
        <w:rPr>
          <w:b w:val="0"/>
          <w:bCs w:val="0"/>
          <w:i w:val="0"/>
          <w:iCs w:val="0"/>
          <w:sz w:val="28"/>
          <w:szCs w:val="28"/>
        </w:rPr>
        <w:t>МУНИЦИПАЛЬНАЯ ПРОГРАММА</w:t>
      </w:r>
    </w:p>
    <w:p w:rsidR="000E72D8" w:rsidRPr="0038223A" w:rsidRDefault="000E72D8" w:rsidP="00D16DED">
      <w:pPr>
        <w:pStyle w:val="ac"/>
        <w:spacing w:line="240" w:lineRule="exact"/>
        <w:ind w:left="0"/>
        <w:jc w:val="center"/>
        <w:rPr>
          <w:b w:val="0"/>
          <w:bCs w:val="0"/>
          <w:i w:val="0"/>
          <w:iCs w:val="0"/>
          <w:sz w:val="28"/>
          <w:szCs w:val="28"/>
        </w:rPr>
      </w:pPr>
      <w:r w:rsidRPr="0038223A">
        <w:rPr>
          <w:b w:val="0"/>
          <w:bCs w:val="0"/>
          <w:i w:val="0"/>
          <w:iCs w:val="0"/>
          <w:spacing w:val="1"/>
          <w:sz w:val="28"/>
          <w:szCs w:val="28"/>
        </w:rPr>
        <w:t>«</w:t>
      </w:r>
      <w:r w:rsidR="00CA7237" w:rsidRPr="0038223A">
        <w:rPr>
          <w:b w:val="0"/>
          <w:bCs w:val="0"/>
          <w:i w:val="0"/>
          <w:iCs w:val="0"/>
          <w:spacing w:val="1"/>
          <w:sz w:val="28"/>
          <w:szCs w:val="28"/>
        </w:rPr>
        <w:t>Развитие системы управления качеством</w:t>
      </w:r>
      <w:r w:rsidR="00CA7237" w:rsidRPr="0038223A">
        <w:rPr>
          <w:b w:val="0"/>
          <w:bCs w:val="0"/>
          <w:i w:val="0"/>
          <w:iCs w:val="0"/>
          <w:spacing w:val="-4"/>
          <w:sz w:val="28"/>
          <w:szCs w:val="28"/>
        </w:rPr>
        <w:t xml:space="preserve"> </w:t>
      </w:r>
      <w:r w:rsidRPr="0038223A">
        <w:rPr>
          <w:b w:val="0"/>
          <w:bCs w:val="0"/>
          <w:i w:val="0"/>
          <w:iCs w:val="0"/>
          <w:sz w:val="28"/>
          <w:szCs w:val="28"/>
        </w:rPr>
        <w:t>образования</w:t>
      </w:r>
    </w:p>
    <w:p w:rsidR="000E72D8" w:rsidRPr="0038223A" w:rsidRDefault="00CA7237" w:rsidP="00D16DED">
      <w:pPr>
        <w:pStyle w:val="ac"/>
        <w:spacing w:line="240" w:lineRule="exact"/>
        <w:ind w:left="0"/>
        <w:jc w:val="center"/>
        <w:rPr>
          <w:b w:val="0"/>
          <w:bCs w:val="0"/>
          <w:i w:val="0"/>
          <w:iCs w:val="0"/>
          <w:sz w:val="28"/>
          <w:szCs w:val="28"/>
        </w:rPr>
      </w:pPr>
      <w:r w:rsidRPr="0038223A">
        <w:rPr>
          <w:b w:val="0"/>
          <w:bCs w:val="0"/>
          <w:i w:val="0"/>
          <w:iCs w:val="0"/>
          <w:sz w:val="28"/>
          <w:szCs w:val="28"/>
        </w:rPr>
        <w:t xml:space="preserve">в </w:t>
      </w:r>
      <w:r w:rsidR="000E72D8" w:rsidRPr="0038223A">
        <w:rPr>
          <w:b w:val="0"/>
          <w:bCs w:val="0"/>
          <w:i w:val="0"/>
          <w:iCs w:val="0"/>
          <w:sz w:val="28"/>
          <w:szCs w:val="28"/>
        </w:rPr>
        <w:t>муниципально</w:t>
      </w:r>
      <w:r w:rsidRPr="0038223A">
        <w:rPr>
          <w:b w:val="0"/>
          <w:bCs w:val="0"/>
          <w:i w:val="0"/>
          <w:iCs w:val="0"/>
          <w:sz w:val="28"/>
          <w:szCs w:val="28"/>
        </w:rPr>
        <w:t>м</w:t>
      </w:r>
      <w:r w:rsidR="000E72D8" w:rsidRPr="0038223A">
        <w:rPr>
          <w:b w:val="0"/>
          <w:bCs w:val="0"/>
          <w:i w:val="0"/>
          <w:iCs w:val="0"/>
          <w:sz w:val="28"/>
          <w:szCs w:val="28"/>
        </w:rPr>
        <w:t xml:space="preserve"> район</w:t>
      </w:r>
      <w:r w:rsidRPr="0038223A">
        <w:rPr>
          <w:b w:val="0"/>
          <w:bCs w:val="0"/>
          <w:i w:val="0"/>
          <w:iCs w:val="0"/>
          <w:sz w:val="28"/>
          <w:szCs w:val="28"/>
        </w:rPr>
        <w:t>е</w:t>
      </w:r>
      <w:r w:rsidR="000E72D8" w:rsidRPr="0038223A">
        <w:rPr>
          <w:b w:val="0"/>
          <w:bCs w:val="0"/>
          <w:i w:val="0"/>
          <w:iCs w:val="0"/>
          <w:sz w:val="28"/>
          <w:szCs w:val="28"/>
        </w:rPr>
        <w:t xml:space="preserve"> имени Лазо на</w:t>
      </w:r>
      <w:r w:rsidR="000E72D8" w:rsidRPr="0038223A">
        <w:rPr>
          <w:b w:val="0"/>
          <w:bCs w:val="0"/>
          <w:i w:val="0"/>
          <w:iCs w:val="0"/>
          <w:spacing w:val="-2"/>
          <w:sz w:val="28"/>
          <w:szCs w:val="28"/>
        </w:rPr>
        <w:t xml:space="preserve"> </w:t>
      </w:r>
      <w:r w:rsidR="000E72D8" w:rsidRPr="0038223A">
        <w:rPr>
          <w:b w:val="0"/>
          <w:bCs w:val="0"/>
          <w:i w:val="0"/>
          <w:iCs w:val="0"/>
          <w:sz w:val="28"/>
          <w:szCs w:val="28"/>
        </w:rPr>
        <w:t>2022-2023</w:t>
      </w:r>
      <w:r w:rsidR="000E72D8" w:rsidRPr="0038223A">
        <w:rPr>
          <w:b w:val="0"/>
          <w:bCs w:val="0"/>
          <w:i w:val="0"/>
          <w:iCs w:val="0"/>
          <w:spacing w:val="-2"/>
          <w:sz w:val="28"/>
          <w:szCs w:val="28"/>
        </w:rPr>
        <w:t xml:space="preserve"> </w:t>
      </w:r>
      <w:r w:rsidR="000E72D8" w:rsidRPr="0038223A">
        <w:rPr>
          <w:b w:val="0"/>
          <w:bCs w:val="0"/>
          <w:i w:val="0"/>
          <w:iCs w:val="0"/>
          <w:sz w:val="28"/>
          <w:szCs w:val="28"/>
        </w:rPr>
        <w:t>годы»</w:t>
      </w:r>
    </w:p>
    <w:p w:rsidR="0038223A" w:rsidRPr="0038223A" w:rsidRDefault="0038223A" w:rsidP="0038223A">
      <w:pPr>
        <w:spacing w:before="74"/>
        <w:ind w:left="1277" w:right="1127"/>
        <w:jc w:val="center"/>
      </w:pPr>
    </w:p>
    <w:p w:rsidR="0038223A" w:rsidRDefault="0038223A" w:rsidP="0038223A">
      <w:pPr>
        <w:pStyle w:val="ac"/>
        <w:spacing w:before="30" w:after="30" w:line="240" w:lineRule="exact"/>
        <w:ind w:left="0"/>
        <w:jc w:val="center"/>
        <w:rPr>
          <w:b w:val="0"/>
          <w:i w:val="0"/>
          <w:spacing w:val="-2"/>
          <w:sz w:val="28"/>
          <w:szCs w:val="28"/>
        </w:rPr>
      </w:pPr>
      <w:r w:rsidRPr="0038223A">
        <w:rPr>
          <w:b w:val="0"/>
          <w:i w:val="0"/>
          <w:sz w:val="28"/>
          <w:szCs w:val="28"/>
        </w:rPr>
        <w:t>ПАСПОРТ</w:t>
      </w:r>
      <w:r w:rsidR="000E72D8" w:rsidRPr="0038223A">
        <w:rPr>
          <w:b w:val="0"/>
          <w:i w:val="0"/>
          <w:spacing w:val="-2"/>
          <w:sz w:val="28"/>
          <w:szCs w:val="28"/>
        </w:rPr>
        <w:t xml:space="preserve"> </w:t>
      </w:r>
    </w:p>
    <w:p w:rsidR="0038223A" w:rsidRPr="0038223A" w:rsidRDefault="0038223A" w:rsidP="0038223A">
      <w:pPr>
        <w:pStyle w:val="ac"/>
        <w:spacing w:before="30" w:after="30" w:line="240" w:lineRule="exact"/>
        <w:ind w:left="0"/>
        <w:jc w:val="center"/>
        <w:rPr>
          <w:b w:val="0"/>
          <w:bCs w:val="0"/>
          <w:i w:val="0"/>
          <w:iCs w:val="0"/>
          <w:sz w:val="28"/>
          <w:szCs w:val="28"/>
        </w:rPr>
      </w:pPr>
      <w:r w:rsidRPr="0038223A">
        <w:rPr>
          <w:b w:val="0"/>
          <w:i w:val="0"/>
          <w:spacing w:val="-2"/>
          <w:sz w:val="28"/>
          <w:szCs w:val="28"/>
        </w:rPr>
        <w:t xml:space="preserve">муниципальной программы </w:t>
      </w:r>
      <w:r w:rsidRPr="0038223A">
        <w:rPr>
          <w:b w:val="0"/>
          <w:bCs w:val="0"/>
          <w:i w:val="0"/>
          <w:iCs w:val="0"/>
          <w:spacing w:val="1"/>
          <w:sz w:val="28"/>
          <w:szCs w:val="28"/>
        </w:rPr>
        <w:t>«Развитие системы управления качеством</w:t>
      </w:r>
      <w:r w:rsidRPr="0038223A">
        <w:rPr>
          <w:b w:val="0"/>
          <w:bCs w:val="0"/>
          <w:i w:val="0"/>
          <w:iCs w:val="0"/>
          <w:spacing w:val="-4"/>
          <w:sz w:val="28"/>
          <w:szCs w:val="28"/>
        </w:rPr>
        <w:t xml:space="preserve"> </w:t>
      </w:r>
      <w:r w:rsidRPr="0038223A">
        <w:rPr>
          <w:b w:val="0"/>
          <w:bCs w:val="0"/>
          <w:i w:val="0"/>
          <w:iCs w:val="0"/>
          <w:sz w:val="28"/>
          <w:szCs w:val="28"/>
        </w:rPr>
        <w:t>образования</w:t>
      </w:r>
      <w:r>
        <w:rPr>
          <w:b w:val="0"/>
          <w:bCs w:val="0"/>
          <w:i w:val="0"/>
          <w:iCs w:val="0"/>
          <w:sz w:val="28"/>
          <w:szCs w:val="28"/>
        </w:rPr>
        <w:t xml:space="preserve"> </w:t>
      </w:r>
      <w:r w:rsidRPr="0038223A">
        <w:rPr>
          <w:b w:val="0"/>
          <w:bCs w:val="0"/>
          <w:i w:val="0"/>
          <w:iCs w:val="0"/>
          <w:sz w:val="28"/>
          <w:szCs w:val="28"/>
        </w:rPr>
        <w:t>в муниципальном районе имени Лазо на</w:t>
      </w:r>
      <w:r w:rsidRPr="0038223A">
        <w:rPr>
          <w:b w:val="0"/>
          <w:bCs w:val="0"/>
          <w:i w:val="0"/>
          <w:iCs w:val="0"/>
          <w:spacing w:val="-2"/>
          <w:sz w:val="28"/>
          <w:szCs w:val="28"/>
        </w:rPr>
        <w:t xml:space="preserve"> </w:t>
      </w:r>
      <w:r w:rsidRPr="0038223A">
        <w:rPr>
          <w:b w:val="0"/>
          <w:bCs w:val="0"/>
          <w:i w:val="0"/>
          <w:iCs w:val="0"/>
          <w:sz w:val="28"/>
          <w:szCs w:val="28"/>
        </w:rPr>
        <w:t>2022-2023</w:t>
      </w:r>
      <w:r w:rsidRPr="0038223A">
        <w:rPr>
          <w:b w:val="0"/>
          <w:bCs w:val="0"/>
          <w:i w:val="0"/>
          <w:iCs w:val="0"/>
          <w:spacing w:val="-2"/>
          <w:sz w:val="28"/>
          <w:szCs w:val="28"/>
        </w:rPr>
        <w:t xml:space="preserve"> </w:t>
      </w:r>
      <w:r w:rsidRPr="0038223A">
        <w:rPr>
          <w:b w:val="0"/>
          <w:bCs w:val="0"/>
          <w:i w:val="0"/>
          <w:iCs w:val="0"/>
          <w:sz w:val="28"/>
          <w:szCs w:val="28"/>
        </w:rPr>
        <w:t>годы»</w:t>
      </w:r>
    </w:p>
    <w:p w:rsidR="0038223A" w:rsidRPr="0038223A" w:rsidRDefault="0038223A" w:rsidP="0038223A">
      <w:pPr>
        <w:spacing w:after="0" w:line="240" w:lineRule="exact"/>
        <w:ind w:left="1276" w:right="1128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tbl>
      <w:tblPr>
        <w:tblStyle w:val="a9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26"/>
        <w:gridCol w:w="7621"/>
      </w:tblGrid>
      <w:tr w:rsidR="00DE59F4" w:rsidRPr="00DC5476" w:rsidTr="007A3B9F">
        <w:trPr>
          <w:trHeight w:val="635"/>
        </w:trPr>
        <w:tc>
          <w:tcPr>
            <w:tcW w:w="2126" w:type="dxa"/>
          </w:tcPr>
          <w:p w:rsidR="00DE59F4" w:rsidRPr="0038223A" w:rsidRDefault="00DE59F4" w:rsidP="002D2E15">
            <w:pPr>
              <w:pStyle w:val="TableParagraph"/>
              <w:tabs>
                <w:tab w:val="left" w:pos="0"/>
                <w:tab w:val="left" w:pos="1633"/>
              </w:tabs>
              <w:spacing w:before="30" w:after="30" w:line="240" w:lineRule="exact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Наименование</w:t>
            </w:r>
            <w:r>
              <w:rPr>
                <w:color w:val="000000"/>
                <w:sz w:val="28"/>
                <w:szCs w:val="28"/>
              </w:rPr>
              <w:br/>
              <w:t>Программы</w:t>
            </w:r>
          </w:p>
        </w:tc>
        <w:tc>
          <w:tcPr>
            <w:tcW w:w="7621" w:type="dxa"/>
          </w:tcPr>
          <w:p w:rsidR="00DE59F4" w:rsidRPr="0088749B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38223A">
              <w:rPr>
                <w:spacing w:val="1"/>
                <w:sz w:val="28"/>
                <w:szCs w:val="28"/>
              </w:rPr>
              <w:t>«Развитие системы управления качеством</w:t>
            </w:r>
            <w:r w:rsidRPr="0038223A">
              <w:rPr>
                <w:spacing w:val="-4"/>
                <w:sz w:val="28"/>
                <w:szCs w:val="28"/>
              </w:rPr>
              <w:t xml:space="preserve"> </w:t>
            </w:r>
            <w:r w:rsidRPr="0038223A">
              <w:rPr>
                <w:sz w:val="28"/>
                <w:szCs w:val="28"/>
              </w:rPr>
              <w:t>образования</w:t>
            </w:r>
            <w:r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7A3B9F">
              <w:rPr>
                <w:bCs/>
                <w:iCs/>
                <w:sz w:val="28"/>
                <w:szCs w:val="28"/>
              </w:rPr>
              <w:br/>
            </w:r>
            <w:r w:rsidRPr="0038223A">
              <w:rPr>
                <w:sz w:val="28"/>
                <w:szCs w:val="28"/>
              </w:rPr>
              <w:t>в муниципальном районе имени Лазо на</w:t>
            </w:r>
            <w:r w:rsidRPr="0038223A">
              <w:rPr>
                <w:spacing w:val="-2"/>
                <w:sz w:val="28"/>
                <w:szCs w:val="28"/>
              </w:rPr>
              <w:t xml:space="preserve"> </w:t>
            </w:r>
            <w:r w:rsidRPr="0038223A">
              <w:rPr>
                <w:sz w:val="28"/>
                <w:szCs w:val="28"/>
              </w:rPr>
              <w:t>2022-2023</w:t>
            </w:r>
            <w:r w:rsidRPr="0038223A">
              <w:rPr>
                <w:spacing w:val="-2"/>
                <w:sz w:val="28"/>
                <w:szCs w:val="28"/>
              </w:rPr>
              <w:t xml:space="preserve"> </w:t>
            </w:r>
            <w:r w:rsidRPr="0038223A">
              <w:rPr>
                <w:sz w:val="28"/>
                <w:szCs w:val="28"/>
              </w:rPr>
              <w:t>годы»</w:t>
            </w:r>
          </w:p>
        </w:tc>
      </w:tr>
      <w:tr w:rsidR="00DE59F4" w:rsidRPr="00DC5476" w:rsidTr="007A3B9F">
        <w:trPr>
          <w:trHeight w:val="635"/>
        </w:trPr>
        <w:tc>
          <w:tcPr>
            <w:tcW w:w="2126" w:type="dxa"/>
          </w:tcPr>
          <w:p w:rsidR="00DE59F4" w:rsidRPr="0038223A" w:rsidRDefault="00DE59F4" w:rsidP="002D2E15">
            <w:pPr>
              <w:pStyle w:val="TableParagraph"/>
              <w:tabs>
                <w:tab w:val="left" w:pos="116"/>
              </w:tabs>
              <w:spacing w:before="30" w:after="30" w:line="240" w:lineRule="exact"/>
              <w:rPr>
                <w:sz w:val="28"/>
                <w:szCs w:val="28"/>
              </w:rPr>
            </w:pPr>
            <w:r w:rsidRPr="0038223A">
              <w:rPr>
                <w:sz w:val="28"/>
                <w:szCs w:val="28"/>
              </w:rPr>
              <w:t>Сроки</w:t>
            </w:r>
          </w:p>
          <w:p w:rsidR="00DE59F4" w:rsidRPr="0038223A" w:rsidRDefault="00DE59F4" w:rsidP="002D2E15">
            <w:pPr>
              <w:pStyle w:val="TableParagraph"/>
              <w:tabs>
                <w:tab w:val="left" w:pos="116"/>
              </w:tabs>
              <w:spacing w:before="30" w:after="30" w:line="240" w:lineRule="exact"/>
              <w:rPr>
                <w:sz w:val="28"/>
                <w:szCs w:val="28"/>
              </w:rPr>
            </w:pPr>
            <w:r w:rsidRPr="0038223A">
              <w:rPr>
                <w:sz w:val="28"/>
                <w:szCs w:val="28"/>
              </w:rPr>
              <w:t>реализации</w:t>
            </w:r>
            <w:r>
              <w:rPr>
                <w:color w:val="000000"/>
                <w:sz w:val="28"/>
                <w:szCs w:val="28"/>
              </w:rPr>
              <w:t xml:space="preserve"> Программы</w:t>
            </w:r>
          </w:p>
        </w:tc>
        <w:tc>
          <w:tcPr>
            <w:tcW w:w="7621" w:type="dxa"/>
          </w:tcPr>
          <w:p w:rsidR="00DE59F4" w:rsidRPr="0088749B" w:rsidRDefault="00DE59F4" w:rsidP="002D2E15">
            <w:pPr>
              <w:pStyle w:val="TableParagraph"/>
              <w:tabs>
                <w:tab w:val="left" w:pos="116"/>
              </w:tabs>
              <w:spacing w:before="30" w:after="30" w:line="240" w:lineRule="exact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2022-2023</w:t>
            </w:r>
            <w:r w:rsidRPr="0088749B">
              <w:rPr>
                <w:spacing w:val="-3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годы</w:t>
            </w:r>
          </w:p>
        </w:tc>
      </w:tr>
      <w:tr w:rsidR="00DE59F4" w:rsidRPr="00DC5476" w:rsidTr="007A3B9F">
        <w:trPr>
          <w:trHeight w:val="635"/>
        </w:trPr>
        <w:tc>
          <w:tcPr>
            <w:tcW w:w="2126" w:type="dxa"/>
          </w:tcPr>
          <w:p w:rsidR="00DE59F4" w:rsidRPr="0038223A" w:rsidRDefault="00DE59F4" w:rsidP="002D2E15">
            <w:pPr>
              <w:pStyle w:val="TableParagraph"/>
              <w:tabs>
                <w:tab w:val="left" w:pos="116"/>
              </w:tabs>
              <w:spacing w:before="30" w:after="30" w:line="240" w:lineRule="exact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Ответственный</w:t>
            </w:r>
            <w:r>
              <w:rPr>
                <w:color w:val="000000"/>
                <w:sz w:val="28"/>
                <w:szCs w:val="28"/>
              </w:rPr>
              <w:br/>
              <w:t>исполнитель</w:t>
            </w:r>
            <w:r>
              <w:rPr>
                <w:color w:val="000000"/>
                <w:sz w:val="28"/>
                <w:szCs w:val="28"/>
              </w:rPr>
              <w:br/>
              <w:t>Программы</w:t>
            </w:r>
          </w:p>
        </w:tc>
        <w:tc>
          <w:tcPr>
            <w:tcW w:w="7621" w:type="dxa"/>
          </w:tcPr>
          <w:p w:rsidR="00DE59F4" w:rsidRPr="0088749B" w:rsidRDefault="00DE59F4" w:rsidP="002D2E15">
            <w:pPr>
              <w:pStyle w:val="TableParagraph"/>
              <w:tabs>
                <w:tab w:val="left" w:pos="116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Управление образования администрации м</w:t>
            </w:r>
            <w:r>
              <w:rPr>
                <w:sz w:val="28"/>
                <w:szCs w:val="28"/>
              </w:rPr>
              <w:t>униципального района имени Лазо</w:t>
            </w:r>
          </w:p>
        </w:tc>
      </w:tr>
      <w:tr w:rsidR="00DE59F4" w:rsidRPr="00DC5476" w:rsidTr="007A3B9F">
        <w:trPr>
          <w:trHeight w:val="635"/>
        </w:trPr>
        <w:tc>
          <w:tcPr>
            <w:tcW w:w="2126" w:type="dxa"/>
          </w:tcPr>
          <w:p w:rsidR="00DE59F4" w:rsidRDefault="00DE59F4" w:rsidP="002D2E15">
            <w:pPr>
              <w:pStyle w:val="TableParagraph"/>
              <w:tabs>
                <w:tab w:val="left" w:pos="116"/>
              </w:tabs>
              <w:spacing w:before="30" w:after="30" w:line="240" w:lineRule="exac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Соисполнители</w:t>
            </w:r>
            <w:r>
              <w:rPr>
                <w:color w:val="000000"/>
                <w:sz w:val="28"/>
                <w:szCs w:val="28"/>
              </w:rPr>
              <w:br/>
              <w:t>Программы,</w:t>
            </w:r>
            <w:r>
              <w:rPr>
                <w:color w:val="000000"/>
                <w:sz w:val="28"/>
                <w:szCs w:val="28"/>
              </w:rPr>
              <w:br/>
              <w:t>участники</w:t>
            </w:r>
            <w:r>
              <w:rPr>
                <w:color w:val="000000"/>
                <w:sz w:val="28"/>
                <w:szCs w:val="28"/>
              </w:rPr>
              <w:br/>
              <w:t>Программы</w:t>
            </w:r>
          </w:p>
        </w:tc>
        <w:tc>
          <w:tcPr>
            <w:tcW w:w="7621" w:type="dxa"/>
          </w:tcPr>
          <w:p w:rsidR="00DE59F4" w:rsidRPr="0088749B" w:rsidRDefault="002D2E15" w:rsidP="002D2E15">
            <w:pPr>
              <w:pStyle w:val="TableParagraph"/>
              <w:tabs>
                <w:tab w:val="left" w:pos="116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 xml:space="preserve">МБУ «Информационно-методический центр муниципального района имени Лазо Хабаровского края», образовательные </w:t>
            </w:r>
            <w:r>
              <w:rPr>
                <w:sz w:val="28"/>
                <w:szCs w:val="28"/>
              </w:rPr>
              <w:t>организации</w:t>
            </w:r>
            <w:r w:rsidRPr="0088749B">
              <w:rPr>
                <w:sz w:val="28"/>
                <w:szCs w:val="28"/>
              </w:rPr>
              <w:t>, подведомственные управлению образования муниципального района имени Лазо</w:t>
            </w:r>
          </w:p>
        </w:tc>
      </w:tr>
      <w:tr w:rsidR="00DE59F4" w:rsidRPr="00DC5476" w:rsidTr="007A3B9F">
        <w:trPr>
          <w:trHeight w:val="1966"/>
        </w:trPr>
        <w:tc>
          <w:tcPr>
            <w:tcW w:w="2126" w:type="dxa"/>
          </w:tcPr>
          <w:p w:rsidR="00DE59F4" w:rsidRPr="0038223A" w:rsidRDefault="00DE59F4" w:rsidP="002D2E15">
            <w:pPr>
              <w:pStyle w:val="TableParagraph"/>
              <w:tabs>
                <w:tab w:val="left" w:pos="0"/>
                <w:tab w:val="left" w:pos="1633"/>
              </w:tabs>
              <w:spacing w:before="30" w:after="30" w:line="240" w:lineRule="exact"/>
              <w:rPr>
                <w:sz w:val="28"/>
                <w:szCs w:val="28"/>
              </w:rPr>
            </w:pPr>
            <w:r w:rsidRPr="0038223A">
              <w:rPr>
                <w:sz w:val="28"/>
                <w:szCs w:val="28"/>
              </w:rPr>
              <w:t xml:space="preserve">Основания </w:t>
            </w:r>
            <w:r w:rsidRPr="0038223A">
              <w:rPr>
                <w:spacing w:val="-1"/>
                <w:sz w:val="28"/>
                <w:szCs w:val="28"/>
              </w:rPr>
              <w:t>для</w:t>
            </w:r>
            <w:r w:rsidRPr="0038223A">
              <w:rPr>
                <w:spacing w:val="-57"/>
                <w:sz w:val="28"/>
                <w:szCs w:val="28"/>
              </w:rPr>
              <w:t xml:space="preserve"> </w:t>
            </w:r>
            <w:r w:rsidRPr="0038223A">
              <w:rPr>
                <w:sz w:val="28"/>
                <w:szCs w:val="28"/>
              </w:rPr>
              <w:t>разработки</w:t>
            </w:r>
            <w:r w:rsidRPr="0038223A"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</w:t>
            </w:r>
            <w:r w:rsidRPr="0038223A">
              <w:rPr>
                <w:sz w:val="28"/>
                <w:szCs w:val="28"/>
              </w:rPr>
              <w:t>рограммы</w:t>
            </w:r>
          </w:p>
        </w:tc>
        <w:tc>
          <w:tcPr>
            <w:tcW w:w="7621" w:type="dxa"/>
          </w:tcPr>
          <w:p w:rsidR="00DE59F4" w:rsidRDefault="00693D32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Федеральный з</w:t>
            </w:r>
            <w:r w:rsidR="00DE59F4" w:rsidRPr="0088749B">
              <w:rPr>
                <w:sz w:val="28"/>
                <w:szCs w:val="28"/>
              </w:rPr>
              <w:t>акон «Об образовании в Российской Федерации»</w:t>
            </w:r>
            <w:r w:rsidR="007A3B9F">
              <w:rPr>
                <w:sz w:val="28"/>
                <w:szCs w:val="28"/>
              </w:rPr>
              <w:t xml:space="preserve"> </w:t>
            </w:r>
            <w:r w:rsidR="00DE59F4" w:rsidRPr="0088749B">
              <w:rPr>
                <w:spacing w:val="-57"/>
                <w:sz w:val="28"/>
                <w:szCs w:val="28"/>
              </w:rPr>
              <w:t xml:space="preserve"> </w:t>
            </w:r>
            <w:r w:rsidR="00DE59F4" w:rsidRPr="0088749B">
              <w:rPr>
                <w:sz w:val="28"/>
                <w:szCs w:val="28"/>
              </w:rPr>
              <w:t>от 29.12.2012 №</w:t>
            </w:r>
            <w:r w:rsidR="00DE59F4" w:rsidRPr="0088749B">
              <w:rPr>
                <w:spacing w:val="-1"/>
                <w:sz w:val="28"/>
                <w:szCs w:val="28"/>
              </w:rPr>
              <w:t xml:space="preserve"> </w:t>
            </w:r>
            <w:r w:rsidR="00DE59F4" w:rsidRPr="0088749B">
              <w:rPr>
                <w:sz w:val="28"/>
                <w:szCs w:val="28"/>
              </w:rPr>
              <w:t>273-ФЗ</w:t>
            </w:r>
            <w:r w:rsidR="00DE59F4">
              <w:rPr>
                <w:sz w:val="28"/>
                <w:szCs w:val="28"/>
              </w:rPr>
              <w:t>;</w:t>
            </w:r>
          </w:p>
          <w:p w:rsidR="00DE59F4" w:rsidRPr="0088749B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Указ Президента Российской Федерации от</w:t>
            </w:r>
            <w:r>
              <w:rPr>
                <w:color w:val="000000"/>
                <w:sz w:val="28"/>
                <w:szCs w:val="28"/>
              </w:rPr>
              <w:br/>
              <w:t>07.05.2018 № 204 «О национальных целях и</w:t>
            </w:r>
            <w:r>
              <w:rPr>
                <w:color w:val="000000"/>
                <w:sz w:val="28"/>
                <w:szCs w:val="28"/>
              </w:rPr>
              <w:br/>
              <w:t>стратегических задачах развития Российской</w:t>
            </w:r>
            <w:r>
              <w:rPr>
                <w:color w:val="000000"/>
                <w:sz w:val="28"/>
                <w:szCs w:val="28"/>
              </w:rPr>
              <w:br/>
              <w:t>Федерации на период до 2024 года»;</w:t>
            </w:r>
          </w:p>
          <w:p w:rsidR="00DE59F4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- Национальный</w:t>
            </w:r>
            <w:r w:rsidRPr="0088749B">
              <w:rPr>
                <w:spacing w:val="-6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проект</w:t>
            </w:r>
            <w:r w:rsidRPr="0088749B">
              <w:rPr>
                <w:spacing w:val="-7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«Образование»</w:t>
            </w:r>
            <w:r>
              <w:rPr>
                <w:sz w:val="28"/>
                <w:szCs w:val="28"/>
              </w:rPr>
              <w:t>;</w:t>
            </w:r>
          </w:p>
          <w:p w:rsidR="00DE59F4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Постановление Правительства Российской Федерации</w:t>
            </w:r>
            <w:r>
              <w:rPr>
                <w:color w:val="000000"/>
                <w:sz w:val="28"/>
                <w:szCs w:val="28"/>
              </w:rPr>
              <w:br/>
              <w:t>от 05.08.2013 № 662 «Об осуществлении мониторинга</w:t>
            </w:r>
            <w:r>
              <w:rPr>
                <w:color w:val="000000"/>
                <w:sz w:val="28"/>
                <w:szCs w:val="28"/>
              </w:rPr>
              <w:br/>
              <w:t>системы образования»;</w:t>
            </w:r>
          </w:p>
          <w:p w:rsidR="00DE59F4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приказ Министерства просвещения Российской</w:t>
            </w:r>
            <w:r>
              <w:rPr>
                <w:color w:val="000000"/>
                <w:sz w:val="28"/>
                <w:szCs w:val="28"/>
              </w:rPr>
              <w:br/>
              <w:t>Федерации и приказ Федеральной службы по</w:t>
            </w:r>
            <w:r>
              <w:rPr>
                <w:color w:val="000000"/>
                <w:sz w:val="28"/>
                <w:szCs w:val="28"/>
              </w:rPr>
              <w:br/>
              <w:t>надзору в сфере образования и науки от 06.05.2019                       № 590/219 «Об утверждении Методологии и критериев</w:t>
            </w:r>
            <w:r>
              <w:rPr>
                <w:color w:val="000000"/>
                <w:sz w:val="28"/>
                <w:szCs w:val="28"/>
              </w:rPr>
              <w:br/>
              <w:t>оценки качества общего образования в</w:t>
            </w:r>
            <w:r>
              <w:rPr>
                <w:color w:val="000000"/>
                <w:sz w:val="28"/>
                <w:szCs w:val="28"/>
              </w:rPr>
              <w:br/>
              <w:t>общеобразовательных организациях на основе</w:t>
            </w:r>
            <w:r>
              <w:rPr>
                <w:color w:val="000000"/>
                <w:sz w:val="28"/>
                <w:szCs w:val="28"/>
              </w:rPr>
              <w:br/>
              <w:t>практики международных исследований качества</w:t>
            </w:r>
            <w:r>
              <w:rPr>
                <w:color w:val="000000"/>
                <w:sz w:val="28"/>
                <w:szCs w:val="28"/>
              </w:rPr>
              <w:br/>
              <w:t>подготовки обучающихся»;</w:t>
            </w:r>
          </w:p>
          <w:p w:rsidR="00DE59F4" w:rsidRPr="0088749B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распоряжение Министерства просвещения Российской</w:t>
            </w:r>
            <w:r>
              <w:rPr>
                <w:color w:val="000000"/>
                <w:sz w:val="28"/>
                <w:szCs w:val="28"/>
              </w:rPr>
              <w:br/>
              <w:t xml:space="preserve">Федерации от 01.09.2021 № 210 «Об утверждении </w:t>
            </w:r>
            <w:proofErr w:type="gramStart"/>
            <w:r>
              <w:rPr>
                <w:color w:val="000000"/>
                <w:sz w:val="28"/>
                <w:szCs w:val="28"/>
              </w:rPr>
              <w:t>методологии мотивирующего мониторинга деятельности органов исполнительной власти субъектов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РФ,</w:t>
            </w:r>
            <w:r>
              <w:rPr>
                <w:color w:val="000000"/>
                <w:sz w:val="28"/>
                <w:szCs w:val="28"/>
              </w:rPr>
              <w:br/>
              <w:t>осуществляющих государственное управление в</w:t>
            </w:r>
            <w:r>
              <w:rPr>
                <w:color w:val="000000"/>
                <w:sz w:val="28"/>
                <w:szCs w:val="28"/>
              </w:rPr>
              <w:br/>
              <w:t>сфере образования»;</w:t>
            </w:r>
          </w:p>
          <w:p w:rsidR="00DE59F4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 xml:space="preserve">- </w:t>
            </w:r>
            <w:hyperlink r:id="rId10" w:history="1">
              <w:r>
                <w:rPr>
                  <w:rStyle w:val="document-name"/>
                  <w:sz w:val="28"/>
                  <w:szCs w:val="28"/>
                </w:rPr>
                <w:t>г</w:t>
              </w:r>
              <w:r w:rsidRPr="0088749B">
                <w:rPr>
                  <w:rStyle w:val="document-name"/>
                  <w:sz w:val="28"/>
                  <w:szCs w:val="28"/>
                </w:rPr>
                <w:t>осударственная программа Хабаровского края «Развитие образования в Хабаровском крае</w:t>
              </w:r>
            </w:hyperlink>
            <w:r w:rsidRPr="0088749B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, утвержденная постановлением Правительства Хабаровского края от </w:t>
            </w:r>
            <w:r>
              <w:rPr>
                <w:sz w:val="28"/>
                <w:szCs w:val="28"/>
              </w:rPr>
              <w:lastRenderedPageBreak/>
              <w:t>05.06.2012 № 177-пр;</w:t>
            </w:r>
          </w:p>
          <w:p w:rsidR="00DE59F4" w:rsidRPr="0088749B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распоряжение министерства образования и науки</w:t>
            </w:r>
            <w:r>
              <w:rPr>
                <w:color w:val="000000"/>
                <w:sz w:val="28"/>
                <w:szCs w:val="28"/>
              </w:rPr>
              <w:br/>
              <w:t>Хабаровского края от 20.04.2022 № 467 «Об</w:t>
            </w:r>
            <w:r>
              <w:rPr>
                <w:color w:val="000000"/>
                <w:sz w:val="28"/>
                <w:szCs w:val="28"/>
              </w:rPr>
              <w:br/>
              <w:t>утверждении региональной Программы «Развитие</w:t>
            </w:r>
            <w:r>
              <w:rPr>
                <w:color w:val="000000"/>
                <w:sz w:val="28"/>
                <w:szCs w:val="28"/>
              </w:rPr>
              <w:br/>
              <w:t>системы управления качеством образования в</w:t>
            </w:r>
            <w:r>
              <w:rPr>
                <w:color w:val="000000"/>
                <w:sz w:val="28"/>
                <w:szCs w:val="28"/>
              </w:rPr>
              <w:br/>
              <w:t>Хабаровском крае»;</w:t>
            </w:r>
          </w:p>
          <w:p w:rsidR="00DE59F4" w:rsidRPr="0088749B" w:rsidRDefault="00DE59F4" w:rsidP="002D2E15">
            <w:pPr>
              <w:pStyle w:val="TableParagraph"/>
              <w:tabs>
                <w:tab w:val="left" w:pos="116"/>
                <w:tab w:val="left" w:pos="534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>постановление администрации муниципального района имени Лазо от 20.10.2016 № 744-па</w:t>
            </w:r>
            <w:r w:rsidRPr="0088749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«Об утверждении м</w:t>
            </w:r>
            <w:r w:rsidRPr="0088749B">
              <w:rPr>
                <w:sz w:val="28"/>
                <w:szCs w:val="28"/>
              </w:rPr>
              <w:t>униципальн</w:t>
            </w:r>
            <w:r>
              <w:rPr>
                <w:sz w:val="28"/>
                <w:szCs w:val="28"/>
              </w:rPr>
              <w:t>ой</w:t>
            </w:r>
            <w:r w:rsidRPr="0088749B">
              <w:rPr>
                <w:sz w:val="28"/>
                <w:szCs w:val="28"/>
              </w:rPr>
              <w:t xml:space="preserve"> программ</w:t>
            </w:r>
            <w:r>
              <w:rPr>
                <w:sz w:val="28"/>
                <w:szCs w:val="28"/>
              </w:rPr>
              <w:t xml:space="preserve">ы </w:t>
            </w:r>
            <w:r w:rsidRPr="0088749B">
              <w:rPr>
                <w:sz w:val="28"/>
                <w:szCs w:val="28"/>
              </w:rPr>
              <w:t>«Развитие образования муниципального района имени Лазо на 2017 – 2025 годы»</w:t>
            </w:r>
            <w:r w:rsidR="007A3B9F">
              <w:rPr>
                <w:sz w:val="28"/>
                <w:szCs w:val="28"/>
              </w:rPr>
              <w:t>.</w:t>
            </w:r>
          </w:p>
        </w:tc>
      </w:tr>
      <w:tr w:rsidR="00DE59F4" w:rsidRPr="00DC5476" w:rsidTr="007A3B9F">
        <w:trPr>
          <w:trHeight w:val="850"/>
        </w:trPr>
        <w:tc>
          <w:tcPr>
            <w:tcW w:w="2126" w:type="dxa"/>
          </w:tcPr>
          <w:p w:rsidR="00DE59F4" w:rsidRPr="0038223A" w:rsidRDefault="00DE59F4" w:rsidP="001E4EE8">
            <w:pPr>
              <w:pStyle w:val="TableParagraph"/>
              <w:tabs>
                <w:tab w:val="left" w:pos="0"/>
              </w:tabs>
              <w:spacing w:before="30" w:after="30" w:line="240" w:lineRule="exact"/>
              <w:rPr>
                <w:sz w:val="28"/>
                <w:szCs w:val="28"/>
              </w:rPr>
            </w:pPr>
            <w:r w:rsidRPr="0038223A">
              <w:rPr>
                <w:sz w:val="28"/>
                <w:szCs w:val="28"/>
              </w:rPr>
              <w:lastRenderedPageBreak/>
              <w:t>Цель</w:t>
            </w:r>
            <w:r w:rsidRPr="0038223A">
              <w:rPr>
                <w:spacing w:val="-1"/>
                <w:sz w:val="28"/>
                <w:szCs w:val="28"/>
              </w:rPr>
              <w:t xml:space="preserve"> </w:t>
            </w:r>
            <w:r w:rsidR="001E4EE8">
              <w:rPr>
                <w:sz w:val="28"/>
                <w:szCs w:val="28"/>
              </w:rPr>
              <w:t>П</w:t>
            </w:r>
            <w:r w:rsidRPr="0038223A">
              <w:rPr>
                <w:sz w:val="28"/>
                <w:szCs w:val="28"/>
              </w:rPr>
              <w:t>рограммы</w:t>
            </w:r>
          </w:p>
        </w:tc>
        <w:tc>
          <w:tcPr>
            <w:tcW w:w="7621" w:type="dxa"/>
          </w:tcPr>
          <w:p w:rsidR="00DE59F4" w:rsidRPr="0088749B" w:rsidRDefault="001E4EE8" w:rsidP="001E4EE8">
            <w:pPr>
              <w:pStyle w:val="TableParagraph"/>
              <w:tabs>
                <w:tab w:val="left" w:pos="116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создание условий для развития </w:t>
            </w:r>
            <w:r w:rsidRPr="001E4EE8">
              <w:rPr>
                <w:sz w:val="28"/>
                <w:szCs w:val="28"/>
              </w:rPr>
              <w:t>муниципальны</w:t>
            </w:r>
            <w:r>
              <w:rPr>
                <w:sz w:val="28"/>
                <w:szCs w:val="28"/>
              </w:rPr>
              <w:t xml:space="preserve">х, институциональных механизмов управления качеством </w:t>
            </w:r>
            <w:r w:rsidRPr="001E4EE8">
              <w:rPr>
                <w:sz w:val="28"/>
                <w:szCs w:val="28"/>
              </w:rPr>
              <w:t>образовани</w:t>
            </w:r>
            <w:r>
              <w:rPr>
                <w:sz w:val="28"/>
                <w:szCs w:val="28"/>
              </w:rPr>
              <w:t xml:space="preserve">я на основе мониторинга состояния системы образования и </w:t>
            </w:r>
            <w:r w:rsidRPr="001E4EE8">
              <w:rPr>
                <w:sz w:val="28"/>
                <w:szCs w:val="28"/>
              </w:rPr>
              <w:t>реализац</w:t>
            </w:r>
            <w:r>
              <w:rPr>
                <w:sz w:val="28"/>
                <w:szCs w:val="28"/>
              </w:rPr>
              <w:t xml:space="preserve">ии мероприятий, направленных на внедрение </w:t>
            </w:r>
            <w:r w:rsidRPr="001E4EE8">
              <w:rPr>
                <w:sz w:val="28"/>
                <w:szCs w:val="28"/>
              </w:rPr>
              <w:t xml:space="preserve">действенных </w:t>
            </w:r>
            <w:r>
              <w:rPr>
                <w:sz w:val="28"/>
                <w:szCs w:val="28"/>
              </w:rPr>
              <w:t xml:space="preserve">технологий управления качеством </w:t>
            </w:r>
            <w:r w:rsidRPr="001E4EE8">
              <w:rPr>
                <w:sz w:val="28"/>
                <w:szCs w:val="28"/>
              </w:rPr>
              <w:t>образования</w:t>
            </w:r>
          </w:p>
        </w:tc>
      </w:tr>
      <w:tr w:rsidR="00DE59F4" w:rsidRPr="00DC5476" w:rsidTr="00693D32">
        <w:trPr>
          <w:trHeight w:val="2552"/>
        </w:trPr>
        <w:tc>
          <w:tcPr>
            <w:tcW w:w="2126" w:type="dxa"/>
          </w:tcPr>
          <w:p w:rsidR="00DE59F4" w:rsidRPr="0038223A" w:rsidRDefault="00DE59F4" w:rsidP="008B69A5">
            <w:pPr>
              <w:pStyle w:val="TableParagraph"/>
              <w:tabs>
                <w:tab w:val="left" w:pos="0"/>
              </w:tabs>
              <w:spacing w:before="30" w:after="30" w:line="240" w:lineRule="exact"/>
              <w:rPr>
                <w:sz w:val="28"/>
                <w:szCs w:val="28"/>
              </w:rPr>
            </w:pPr>
            <w:r w:rsidRPr="0038223A">
              <w:rPr>
                <w:sz w:val="28"/>
                <w:szCs w:val="28"/>
              </w:rPr>
              <w:t>Задачи</w:t>
            </w:r>
            <w:r w:rsidRPr="0038223A">
              <w:rPr>
                <w:spacing w:val="1"/>
                <w:sz w:val="28"/>
                <w:szCs w:val="28"/>
              </w:rPr>
              <w:t xml:space="preserve"> </w:t>
            </w:r>
            <w:r w:rsidR="001E4EE8">
              <w:rPr>
                <w:sz w:val="28"/>
                <w:szCs w:val="28"/>
              </w:rPr>
              <w:t>П</w:t>
            </w:r>
            <w:r w:rsidRPr="0038223A">
              <w:rPr>
                <w:sz w:val="28"/>
                <w:szCs w:val="28"/>
              </w:rPr>
              <w:t>рограммы</w:t>
            </w:r>
          </w:p>
        </w:tc>
        <w:tc>
          <w:tcPr>
            <w:tcW w:w="7621" w:type="dxa"/>
          </w:tcPr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1. Проведение анализа состояния качества образования на основе мониторинговых исследований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2. Разработка комплекса мероприятий по повышению качества образования в общеобразовательных организациях муниципального района.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3. Развитие системы мониторинга качества результатов обучения, а также качества преподавания, управления в общеобразовательных организациях района.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4. Реализация комплекса мер по повышению качественного потенциала педагогов.</w:t>
            </w:r>
          </w:p>
        </w:tc>
      </w:tr>
      <w:tr w:rsidR="001E4EE8" w:rsidRPr="00DC5476" w:rsidTr="007A3B9F">
        <w:trPr>
          <w:trHeight w:val="1078"/>
        </w:trPr>
        <w:tc>
          <w:tcPr>
            <w:tcW w:w="2126" w:type="dxa"/>
          </w:tcPr>
          <w:p w:rsidR="001E4EE8" w:rsidRPr="0038223A" w:rsidRDefault="001E4EE8" w:rsidP="008B69A5">
            <w:pPr>
              <w:pStyle w:val="TableParagraph"/>
              <w:tabs>
                <w:tab w:val="left" w:pos="0"/>
              </w:tabs>
              <w:spacing w:before="30" w:after="30" w:line="240" w:lineRule="exact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Основные</w:t>
            </w:r>
            <w:r>
              <w:rPr>
                <w:color w:val="000000"/>
                <w:sz w:val="28"/>
                <w:szCs w:val="28"/>
              </w:rPr>
              <w:br/>
              <w:t>мероприятия</w:t>
            </w:r>
            <w:r>
              <w:rPr>
                <w:color w:val="000000"/>
                <w:sz w:val="28"/>
                <w:szCs w:val="28"/>
              </w:rPr>
              <w:br/>
              <w:t>Программы</w:t>
            </w:r>
          </w:p>
        </w:tc>
        <w:tc>
          <w:tcPr>
            <w:tcW w:w="7621" w:type="dxa"/>
          </w:tcPr>
          <w:p w:rsidR="001E4EE8" w:rsidRPr="0088749B" w:rsidRDefault="001E4EE8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Мероприятия определены «дорожной картой» </w:t>
            </w:r>
            <w:r w:rsidRPr="00C641F5">
              <w:rPr>
                <w:color w:val="000000"/>
                <w:sz w:val="28"/>
                <w:szCs w:val="28"/>
              </w:rPr>
              <w:t>развития системы управления качеством образования в муниципальном районе имени Лазо на 2022 – 2023 годы</w:t>
            </w:r>
            <w:r>
              <w:rPr>
                <w:color w:val="000000"/>
                <w:sz w:val="28"/>
                <w:szCs w:val="28"/>
              </w:rPr>
              <w:t xml:space="preserve"> (приложение к Программе)</w:t>
            </w:r>
          </w:p>
        </w:tc>
      </w:tr>
      <w:tr w:rsidR="00DE59F4" w:rsidRPr="00DC5476" w:rsidTr="007A3B9F">
        <w:trPr>
          <w:trHeight w:val="369"/>
        </w:trPr>
        <w:tc>
          <w:tcPr>
            <w:tcW w:w="2126" w:type="dxa"/>
          </w:tcPr>
          <w:p w:rsidR="00DE59F4" w:rsidRPr="0038223A" w:rsidRDefault="00DE59F4" w:rsidP="008B69A5">
            <w:pPr>
              <w:pStyle w:val="TableParagraph"/>
              <w:tabs>
                <w:tab w:val="left" w:pos="0"/>
              </w:tabs>
              <w:spacing w:before="30" w:after="30" w:line="240" w:lineRule="exact"/>
              <w:rPr>
                <w:sz w:val="28"/>
                <w:szCs w:val="28"/>
              </w:rPr>
            </w:pPr>
            <w:r w:rsidRPr="0038223A">
              <w:rPr>
                <w:sz w:val="28"/>
                <w:szCs w:val="28"/>
              </w:rPr>
              <w:t>Показатели</w:t>
            </w:r>
            <w:r w:rsidR="00644C7D" w:rsidRPr="009D148F">
              <w:rPr>
                <w:bCs/>
                <w:sz w:val="28"/>
                <w:szCs w:val="28"/>
              </w:rPr>
              <w:t xml:space="preserve"> эффективности</w:t>
            </w:r>
            <w:r w:rsidR="00644C7D" w:rsidRPr="009D148F">
              <w:rPr>
                <w:bCs/>
                <w:spacing w:val="-5"/>
                <w:sz w:val="28"/>
                <w:szCs w:val="28"/>
              </w:rPr>
              <w:t xml:space="preserve"> </w:t>
            </w:r>
            <w:r w:rsidR="00644C7D" w:rsidRPr="009D148F">
              <w:rPr>
                <w:bCs/>
                <w:sz w:val="28"/>
                <w:szCs w:val="28"/>
              </w:rPr>
              <w:t>выполнения</w:t>
            </w:r>
            <w:r w:rsidR="00644C7D" w:rsidRPr="009D148F">
              <w:rPr>
                <w:bCs/>
                <w:spacing w:val="-5"/>
                <w:sz w:val="28"/>
                <w:szCs w:val="28"/>
              </w:rPr>
              <w:t xml:space="preserve"> </w:t>
            </w:r>
            <w:r w:rsidR="00644C7D" w:rsidRPr="009D148F">
              <w:rPr>
                <w:bCs/>
                <w:sz w:val="28"/>
                <w:szCs w:val="28"/>
              </w:rPr>
              <w:t>программы</w:t>
            </w:r>
          </w:p>
        </w:tc>
        <w:tc>
          <w:tcPr>
            <w:tcW w:w="7621" w:type="dxa"/>
          </w:tcPr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1. Доля обучающихся, справившихся с заданиями ВПР (по классам), в общей численности обучающихся, участвующих в ВПР – не менее 90 %;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2. Доля обучающихся школ, не усвоивших программы курса и оставшихся на повторное обучение – 0 %;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3. Доля учащихся, подтвердивших по результатам ЕГЭ медаль «За особые успехи в отличии» – не менее 90 %;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4. Доля школ, показывающих низкие образовательные результаты – не более 7 %;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5. Доля школ, попавших в федеральный перечень школ с необъективными результатами ВПР, ГИА и ЕГЭ – 0 %;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 xml:space="preserve">6. Доля </w:t>
            </w:r>
            <w:proofErr w:type="gramStart"/>
            <w:r w:rsidRPr="0088749B">
              <w:rPr>
                <w:sz w:val="28"/>
                <w:szCs w:val="28"/>
              </w:rPr>
              <w:t>обучающихся</w:t>
            </w:r>
            <w:proofErr w:type="gramEnd"/>
            <w:r w:rsidRPr="0088749B">
              <w:rPr>
                <w:sz w:val="28"/>
                <w:szCs w:val="28"/>
              </w:rPr>
              <w:t xml:space="preserve"> с ОВЗ, которым предоставлена психолого-педагогическая и социальная помощь – 100% 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7. Доля школ, в которых ученики выбирают для сдачи ГИА экзамены по физике и информатике – не менее 70 %;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8. Количество школ, в которых обучаются победители и призеры регионального этапа ВсОШ – не менее 5;</w:t>
            </w:r>
          </w:p>
          <w:p w:rsidR="00DE59F4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>9. Доля педагогов, аттестованных на первую и высшую квалификационные категории – не менее 40 %.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568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10. </w:t>
            </w:r>
            <w:r w:rsidRPr="0088749B">
              <w:rPr>
                <w:sz w:val="28"/>
                <w:szCs w:val="28"/>
              </w:rPr>
              <w:t>Доля педагогов</w:t>
            </w:r>
            <w:r>
              <w:rPr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в возрасте</w:t>
            </w:r>
            <w:r w:rsidRPr="0088749B">
              <w:rPr>
                <w:spacing w:val="-57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до</w:t>
            </w:r>
            <w:r w:rsidRPr="0088749B">
              <w:rPr>
                <w:spacing w:val="1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35</w:t>
            </w:r>
            <w:r w:rsidRPr="0088749B">
              <w:rPr>
                <w:spacing w:val="1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лет</w:t>
            </w:r>
            <w:r w:rsidRPr="0088749B">
              <w:rPr>
                <w:spacing w:val="1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в</w:t>
            </w:r>
            <w:r w:rsidRPr="0088749B">
              <w:rPr>
                <w:spacing w:val="1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общей</w:t>
            </w:r>
            <w:r w:rsidRPr="0088749B">
              <w:rPr>
                <w:spacing w:val="1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численности</w:t>
            </w:r>
            <w:r w:rsidRPr="0088749B">
              <w:rPr>
                <w:spacing w:val="1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учителей</w:t>
            </w:r>
            <w:r w:rsidRPr="0088749B">
              <w:rPr>
                <w:spacing w:val="1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общеобразовательной</w:t>
            </w:r>
            <w:r w:rsidRPr="0088749B">
              <w:rPr>
                <w:spacing w:val="-1"/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>организации</w:t>
            </w:r>
            <w:r>
              <w:rPr>
                <w:sz w:val="28"/>
                <w:szCs w:val="28"/>
              </w:rPr>
              <w:t xml:space="preserve"> </w:t>
            </w:r>
            <w:r w:rsidRPr="0088749B">
              <w:rPr>
                <w:sz w:val="28"/>
                <w:szCs w:val="28"/>
              </w:rPr>
              <w:t xml:space="preserve">– не менее </w:t>
            </w:r>
            <w:r>
              <w:rPr>
                <w:sz w:val="28"/>
                <w:szCs w:val="28"/>
              </w:rPr>
              <w:t>22</w:t>
            </w:r>
            <w:r w:rsidRPr="0088749B">
              <w:rPr>
                <w:sz w:val="28"/>
                <w:szCs w:val="28"/>
              </w:rPr>
              <w:t>%.</w:t>
            </w:r>
          </w:p>
        </w:tc>
      </w:tr>
      <w:tr w:rsidR="00DE59F4" w:rsidRPr="00DC5476" w:rsidTr="007A3B9F">
        <w:trPr>
          <w:trHeight w:val="728"/>
        </w:trPr>
        <w:tc>
          <w:tcPr>
            <w:tcW w:w="2126" w:type="dxa"/>
          </w:tcPr>
          <w:p w:rsidR="00DE59F4" w:rsidRPr="0038223A" w:rsidRDefault="00DE59F4" w:rsidP="008B69A5">
            <w:pPr>
              <w:pStyle w:val="TableParagraph"/>
              <w:tabs>
                <w:tab w:val="left" w:pos="116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38223A">
              <w:rPr>
                <w:spacing w:val="-1"/>
                <w:sz w:val="28"/>
                <w:szCs w:val="28"/>
              </w:rPr>
              <w:t>Ожидаемые</w:t>
            </w:r>
            <w:r w:rsidRPr="0038223A">
              <w:rPr>
                <w:spacing w:val="-58"/>
                <w:sz w:val="28"/>
                <w:szCs w:val="28"/>
              </w:rPr>
              <w:t xml:space="preserve"> </w:t>
            </w:r>
            <w:r w:rsidRPr="0038223A">
              <w:rPr>
                <w:sz w:val="28"/>
                <w:szCs w:val="28"/>
              </w:rPr>
              <w:t>результаты</w:t>
            </w:r>
            <w:r w:rsidRPr="0038223A">
              <w:rPr>
                <w:spacing w:val="-58"/>
                <w:sz w:val="28"/>
                <w:szCs w:val="28"/>
              </w:rPr>
              <w:t xml:space="preserve"> </w:t>
            </w:r>
            <w:r w:rsidRPr="0038223A">
              <w:rPr>
                <w:sz w:val="28"/>
                <w:szCs w:val="28"/>
              </w:rPr>
              <w:t>реализации</w:t>
            </w:r>
            <w:r w:rsidRPr="0038223A">
              <w:rPr>
                <w:spacing w:val="-58"/>
                <w:sz w:val="28"/>
                <w:szCs w:val="28"/>
              </w:rPr>
              <w:t xml:space="preserve"> </w:t>
            </w:r>
            <w:r w:rsidR="001E4EE8">
              <w:rPr>
                <w:sz w:val="28"/>
                <w:szCs w:val="28"/>
              </w:rPr>
              <w:t>П</w:t>
            </w:r>
            <w:r w:rsidRPr="0038223A">
              <w:rPr>
                <w:sz w:val="28"/>
                <w:szCs w:val="28"/>
              </w:rPr>
              <w:t>рограммы</w:t>
            </w:r>
          </w:p>
        </w:tc>
        <w:tc>
          <w:tcPr>
            <w:tcW w:w="7621" w:type="dxa"/>
          </w:tcPr>
          <w:p w:rsidR="001E4EE8" w:rsidRDefault="001E4EE8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 создание и развитие системы управления качеством</w:t>
            </w:r>
            <w:r>
              <w:rPr>
                <w:color w:val="000000"/>
                <w:sz w:val="28"/>
                <w:szCs w:val="28"/>
              </w:rPr>
              <w:br/>
              <w:t>образования на основе данных, согласованной на всех</w:t>
            </w:r>
            <w:r>
              <w:rPr>
                <w:color w:val="000000"/>
                <w:sz w:val="28"/>
                <w:szCs w:val="28"/>
              </w:rPr>
              <w:br/>
              <w:t>уровнях образования (</w:t>
            </w:r>
            <w:proofErr w:type="gramStart"/>
            <w:r>
              <w:rPr>
                <w:color w:val="000000"/>
                <w:sz w:val="28"/>
                <w:szCs w:val="28"/>
              </w:rPr>
              <w:t>муниципальный</w:t>
            </w:r>
            <w:proofErr w:type="gramEnd"/>
            <w:r>
              <w:rPr>
                <w:color w:val="000000"/>
                <w:sz w:val="28"/>
                <w:szCs w:val="28"/>
              </w:rPr>
              <w:t>,</w:t>
            </w:r>
            <w:r>
              <w:rPr>
                <w:color w:val="000000"/>
                <w:sz w:val="28"/>
                <w:szCs w:val="28"/>
              </w:rPr>
              <w:br/>
              <w:t>институциональный);</w:t>
            </w:r>
          </w:p>
          <w:p w:rsidR="00DE59F4" w:rsidRPr="0088749B" w:rsidRDefault="00DE59F4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 w:rsidRPr="0088749B">
              <w:rPr>
                <w:sz w:val="28"/>
                <w:szCs w:val="28"/>
              </w:rPr>
              <w:t xml:space="preserve">2. </w:t>
            </w:r>
            <w:r w:rsidR="00AF2357">
              <w:rPr>
                <w:color w:val="000000"/>
                <w:sz w:val="28"/>
                <w:szCs w:val="28"/>
              </w:rPr>
              <w:t>Использование и интерпретация данных и результатов</w:t>
            </w:r>
            <w:r w:rsidR="00AF2357">
              <w:rPr>
                <w:color w:val="000000"/>
                <w:sz w:val="28"/>
                <w:szCs w:val="28"/>
              </w:rPr>
              <w:br/>
            </w:r>
            <w:r w:rsidR="00AF2357">
              <w:rPr>
                <w:color w:val="000000"/>
                <w:sz w:val="28"/>
                <w:szCs w:val="28"/>
              </w:rPr>
              <w:lastRenderedPageBreak/>
              <w:t>мониторинговых процедур в системе анализа</w:t>
            </w:r>
            <w:r w:rsidR="00AF2357">
              <w:rPr>
                <w:color w:val="000000"/>
                <w:sz w:val="28"/>
                <w:szCs w:val="28"/>
              </w:rPr>
              <w:br/>
              <w:t>руководителями и специалистами Управления</w:t>
            </w:r>
            <w:r w:rsidR="00AF2357">
              <w:rPr>
                <w:color w:val="000000"/>
                <w:sz w:val="28"/>
                <w:szCs w:val="28"/>
              </w:rPr>
              <w:br/>
              <w:t>образования;</w:t>
            </w:r>
            <w:r w:rsidR="00AF2357">
              <w:rPr>
                <w:color w:val="000000"/>
                <w:sz w:val="28"/>
                <w:szCs w:val="28"/>
              </w:rPr>
              <w:br/>
              <w:t>3. Повышение управленческой культуры специалистов</w:t>
            </w:r>
            <w:r w:rsidR="00AF2357">
              <w:rPr>
                <w:color w:val="000000"/>
                <w:sz w:val="28"/>
                <w:szCs w:val="28"/>
              </w:rPr>
              <w:br/>
              <w:t>Управления образования, руководителей</w:t>
            </w:r>
            <w:r w:rsidR="00AF2357">
              <w:rPr>
                <w:color w:val="000000"/>
                <w:sz w:val="28"/>
                <w:szCs w:val="28"/>
              </w:rPr>
              <w:br/>
              <w:t>образовательных организаций путем обучения</w:t>
            </w:r>
            <w:r w:rsidR="00AF2357">
              <w:rPr>
                <w:color w:val="000000"/>
                <w:sz w:val="28"/>
                <w:szCs w:val="28"/>
              </w:rPr>
              <w:br/>
              <w:t>муниципальных и школьных управленческих команд;</w:t>
            </w:r>
          </w:p>
          <w:p w:rsidR="00DE59F4" w:rsidRDefault="00AF2357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4. Совершенствование управленческих механизмов для</w:t>
            </w:r>
            <w:r>
              <w:rPr>
                <w:color w:val="000000"/>
                <w:sz w:val="28"/>
                <w:szCs w:val="28"/>
              </w:rPr>
              <w:br/>
              <w:t>обеспечения доступного и качественного общего,</w:t>
            </w:r>
            <w:r>
              <w:rPr>
                <w:color w:val="000000"/>
                <w:sz w:val="28"/>
                <w:szCs w:val="28"/>
              </w:rPr>
              <w:br/>
              <w:t>дополнительного образования;</w:t>
            </w:r>
            <w:r>
              <w:rPr>
                <w:color w:val="000000"/>
                <w:sz w:val="28"/>
                <w:szCs w:val="28"/>
              </w:rPr>
              <w:br/>
              <w:t>5. Распространение лучших муниципальных практик</w:t>
            </w:r>
            <w:r>
              <w:rPr>
                <w:color w:val="000000"/>
                <w:sz w:val="28"/>
                <w:szCs w:val="28"/>
              </w:rPr>
              <w:br/>
              <w:t>управления качеством образования на региональном,</w:t>
            </w:r>
            <w:r>
              <w:rPr>
                <w:color w:val="000000"/>
                <w:sz w:val="28"/>
                <w:szCs w:val="28"/>
              </w:rPr>
              <w:br/>
              <w:t>муниципальном и институциональном уровнях;</w:t>
            </w:r>
          </w:p>
          <w:p w:rsidR="00AF2357" w:rsidRDefault="008B69A5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6. Ф</w:t>
            </w:r>
            <w:r w:rsidR="00AF2357">
              <w:rPr>
                <w:color w:val="000000"/>
                <w:sz w:val="28"/>
                <w:szCs w:val="28"/>
              </w:rPr>
              <w:t>ормирование и совершенствование системы</w:t>
            </w:r>
            <w:r w:rsidR="00AF2357">
              <w:rPr>
                <w:color w:val="000000"/>
                <w:sz w:val="28"/>
                <w:szCs w:val="28"/>
              </w:rPr>
              <w:br/>
              <w:t>управленческих мероприятий, синхронизирующих</w:t>
            </w:r>
            <w:r w:rsidR="00AF2357">
              <w:rPr>
                <w:color w:val="000000"/>
                <w:sz w:val="28"/>
                <w:szCs w:val="28"/>
              </w:rPr>
              <w:br/>
              <w:t>деятельность по управлению качеством образования</w:t>
            </w:r>
            <w:r w:rsidR="00AF2357">
              <w:rPr>
                <w:color w:val="000000"/>
                <w:sz w:val="28"/>
                <w:szCs w:val="28"/>
              </w:rPr>
              <w:br/>
              <w:t>на муниципальном, институциональном уровнях:</w:t>
            </w:r>
            <w:r w:rsidR="00AF2357">
              <w:rPr>
                <w:color w:val="000000"/>
                <w:sz w:val="28"/>
                <w:szCs w:val="28"/>
              </w:rPr>
              <w:br/>
            </w:r>
            <w:r>
              <w:rPr>
                <w:color w:val="000000"/>
                <w:sz w:val="28"/>
                <w:szCs w:val="28"/>
              </w:rPr>
              <w:t>7. С</w:t>
            </w:r>
            <w:r w:rsidR="00AF2357">
              <w:rPr>
                <w:color w:val="000000"/>
                <w:sz w:val="28"/>
                <w:szCs w:val="28"/>
              </w:rPr>
              <w:t>инхронизация муниципальной и</w:t>
            </w:r>
            <w:r w:rsidR="00AF2357">
              <w:rPr>
                <w:color w:val="000000"/>
                <w:sz w:val="28"/>
                <w:szCs w:val="28"/>
              </w:rPr>
              <w:br/>
              <w:t>институциональных программ развития управления</w:t>
            </w:r>
            <w:r w:rsidR="00AF2357">
              <w:rPr>
                <w:color w:val="000000"/>
                <w:sz w:val="28"/>
                <w:szCs w:val="28"/>
              </w:rPr>
              <w:br/>
              <w:t>качеством образования с региональной программой</w:t>
            </w:r>
            <w:r w:rsidR="00AF2357">
              <w:rPr>
                <w:color w:val="000000"/>
                <w:sz w:val="28"/>
                <w:szCs w:val="28"/>
              </w:rPr>
              <w:br/>
              <w:t>развития системы управления качеством образования;</w:t>
            </w:r>
          </w:p>
          <w:p w:rsidR="008B69A5" w:rsidRDefault="008B69A5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8. Создание и совершенствование системы мониторинга</w:t>
            </w:r>
            <w:r>
              <w:rPr>
                <w:color w:val="000000"/>
                <w:sz w:val="28"/>
                <w:szCs w:val="28"/>
              </w:rPr>
              <w:br/>
              <w:t>эффективности управления качеством образования на</w:t>
            </w:r>
            <w:r>
              <w:rPr>
                <w:color w:val="000000"/>
                <w:sz w:val="28"/>
                <w:szCs w:val="28"/>
              </w:rPr>
              <w:br/>
              <w:t>муниципальном и институциональном уровнях;</w:t>
            </w:r>
            <w:r>
              <w:rPr>
                <w:color w:val="000000"/>
                <w:sz w:val="28"/>
                <w:szCs w:val="28"/>
              </w:rPr>
              <w:br/>
              <w:t>9. Создание системы формирования и</w:t>
            </w:r>
            <w:r>
              <w:rPr>
                <w:color w:val="000000"/>
                <w:sz w:val="28"/>
                <w:szCs w:val="28"/>
              </w:rPr>
              <w:br/>
              <w:t>функционирования кадрового резерва руководителей</w:t>
            </w:r>
            <w:r>
              <w:rPr>
                <w:color w:val="000000"/>
                <w:sz w:val="28"/>
                <w:szCs w:val="28"/>
              </w:rPr>
              <w:br/>
              <w:t>сферы образования муниципального и</w:t>
            </w:r>
            <w:r>
              <w:rPr>
                <w:color w:val="000000"/>
                <w:sz w:val="28"/>
                <w:szCs w:val="28"/>
              </w:rPr>
              <w:br/>
              <w:t>институционального уровней;</w:t>
            </w:r>
          </w:p>
          <w:p w:rsidR="008B69A5" w:rsidRPr="0088749B" w:rsidRDefault="008B69A5" w:rsidP="008B69A5">
            <w:pPr>
              <w:pStyle w:val="TableParagraph"/>
              <w:tabs>
                <w:tab w:val="left" w:pos="116"/>
                <w:tab w:val="left" w:pos="817"/>
              </w:tabs>
              <w:spacing w:before="30" w:after="30" w:line="240" w:lineRule="exact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10. Создание системы информационно-аналитического</w:t>
            </w:r>
            <w:r>
              <w:rPr>
                <w:color w:val="000000"/>
                <w:sz w:val="28"/>
                <w:szCs w:val="28"/>
              </w:rPr>
              <w:br/>
              <w:t>обеспечения муниципальной программы развития</w:t>
            </w:r>
            <w:r>
              <w:rPr>
                <w:color w:val="000000"/>
                <w:sz w:val="28"/>
                <w:szCs w:val="28"/>
              </w:rPr>
              <w:br/>
              <w:t>системы управления качеством образования.</w:t>
            </w:r>
          </w:p>
        </w:tc>
      </w:tr>
      <w:tr w:rsidR="00DE59F4" w:rsidRPr="00DC5476" w:rsidTr="007A3B9F">
        <w:trPr>
          <w:trHeight w:val="1109"/>
        </w:trPr>
        <w:tc>
          <w:tcPr>
            <w:tcW w:w="2126" w:type="dxa"/>
          </w:tcPr>
          <w:p w:rsidR="00DE59F4" w:rsidRPr="0038223A" w:rsidRDefault="00DE59F4" w:rsidP="00644C7D">
            <w:pPr>
              <w:pStyle w:val="TableParagraph"/>
              <w:tabs>
                <w:tab w:val="left" w:pos="1803"/>
              </w:tabs>
              <w:spacing w:before="30" w:after="30" w:line="240" w:lineRule="exact"/>
              <w:rPr>
                <w:sz w:val="28"/>
                <w:szCs w:val="28"/>
              </w:rPr>
            </w:pPr>
            <w:proofErr w:type="gramStart"/>
            <w:r w:rsidRPr="0038223A">
              <w:rPr>
                <w:sz w:val="28"/>
                <w:szCs w:val="28"/>
              </w:rPr>
              <w:lastRenderedPageBreak/>
              <w:t xml:space="preserve">Контроль </w:t>
            </w:r>
            <w:r w:rsidRPr="0038223A">
              <w:rPr>
                <w:spacing w:val="-2"/>
                <w:sz w:val="28"/>
                <w:szCs w:val="28"/>
              </w:rPr>
              <w:t>за</w:t>
            </w:r>
            <w:proofErr w:type="gramEnd"/>
            <w:r w:rsidRPr="0038223A">
              <w:rPr>
                <w:spacing w:val="-57"/>
                <w:sz w:val="28"/>
                <w:szCs w:val="28"/>
              </w:rPr>
              <w:t xml:space="preserve"> </w:t>
            </w:r>
            <w:r w:rsidRPr="0038223A">
              <w:rPr>
                <w:sz w:val="28"/>
                <w:szCs w:val="28"/>
              </w:rPr>
              <w:t>реализацией</w:t>
            </w:r>
            <w:r w:rsidRPr="0038223A">
              <w:rPr>
                <w:spacing w:val="1"/>
                <w:sz w:val="28"/>
                <w:szCs w:val="28"/>
              </w:rPr>
              <w:t xml:space="preserve"> </w:t>
            </w:r>
            <w:r w:rsidRPr="0038223A">
              <w:rPr>
                <w:sz w:val="28"/>
                <w:szCs w:val="28"/>
              </w:rPr>
              <w:t>выполнения</w:t>
            </w:r>
          </w:p>
          <w:p w:rsidR="00DE59F4" w:rsidRPr="0038223A" w:rsidRDefault="00DE59F4" w:rsidP="00644C7D">
            <w:pPr>
              <w:pStyle w:val="TableParagraph"/>
              <w:tabs>
                <w:tab w:val="left" w:pos="116"/>
              </w:tabs>
              <w:spacing w:before="30" w:after="30" w:line="240" w:lineRule="exact"/>
              <w:jc w:val="both"/>
              <w:rPr>
                <w:spacing w:val="-1"/>
                <w:sz w:val="28"/>
                <w:szCs w:val="28"/>
              </w:rPr>
            </w:pPr>
            <w:r w:rsidRPr="0038223A">
              <w:rPr>
                <w:sz w:val="28"/>
                <w:szCs w:val="28"/>
              </w:rPr>
              <w:t>Программы</w:t>
            </w:r>
          </w:p>
        </w:tc>
        <w:tc>
          <w:tcPr>
            <w:tcW w:w="7621" w:type="dxa"/>
          </w:tcPr>
          <w:p w:rsidR="00DE59F4" w:rsidRPr="0088749B" w:rsidRDefault="00DE59F4" w:rsidP="00644C7D">
            <w:pPr>
              <w:spacing w:before="30" w:after="3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749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Управление образования администрации муниципального района имени Лазо</w:t>
            </w:r>
            <w:r w:rsidR="00426E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</w:tbl>
    <w:p w:rsidR="009D148F" w:rsidRDefault="009D148F" w:rsidP="009666E6">
      <w:pPr>
        <w:spacing w:after="0" w:line="240" w:lineRule="exac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D148F" w:rsidRDefault="009D148F" w:rsidP="009666E6">
      <w:pPr>
        <w:spacing w:after="0" w:line="240" w:lineRule="exac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56E75" w:rsidRDefault="005B3A08" w:rsidP="009666E6">
      <w:pPr>
        <w:spacing w:after="0" w:line="240" w:lineRule="exac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1. Основные проблемы развития муниципальной системы у</w:t>
      </w:r>
      <w:r w:rsidR="00D56E75">
        <w:rPr>
          <w:rFonts w:ascii="Times New Roman" w:hAnsi="Times New Roman" w:cs="Times New Roman"/>
          <w:color w:val="000000"/>
          <w:sz w:val="28"/>
          <w:szCs w:val="28"/>
        </w:rPr>
        <w:t>правления</w:t>
      </w:r>
      <w:r w:rsidR="00D56E75">
        <w:rPr>
          <w:rFonts w:ascii="Times New Roman" w:hAnsi="Times New Roman" w:cs="Times New Roman"/>
          <w:color w:val="000000"/>
          <w:sz w:val="28"/>
          <w:szCs w:val="28"/>
        </w:rPr>
        <w:br/>
        <w:t>качеством образования</w:t>
      </w:r>
    </w:p>
    <w:p w:rsidR="00D56E75" w:rsidRDefault="005B3A08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рамках формирования системы управления качеством образования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 2021 году выполнены мероприятия, которые позволили выявить основные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тенденции, являющиеся ключевыми для развития всей системы образования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 целом и отдельных ее элементов. Проведен мотивирующий мониторинг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деятельности органов местного самоуправления, осуществляющих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управление в сфере образования (далее – мотивирующий мониторинг),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специалисты управления образования приняли участие в реализации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специальных программ повышения квалификации, кандидаты на должность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руководителя общеобразовательных организаций прошли процедуру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согласования в министерстве образов</w:t>
      </w:r>
      <w:r w:rsidR="00D56E75">
        <w:rPr>
          <w:rFonts w:ascii="Times New Roman" w:hAnsi="Times New Roman" w:cs="Times New Roman"/>
          <w:color w:val="000000"/>
          <w:sz w:val="28"/>
          <w:szCs w:val="28"/>
        </w:rPr>
        <w:t>ания и науки Хабаровского края.</w:t>
      </w:r>
    </w:p>
    <w:p w:rsidR="00D56E75" w:rsidRDefault="005B3A08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Мотивирующий мониторинг включает 43 сбалансированных ключевых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показателей, разработанных в соответствии с приоритетными направлениями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государственной политики в сфере образования, распределенных по трем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ключевым направлениям деятельности:</w:t>
      </w:r>
    </w:p>
    <w:p w:rsidR="00D56E75" w:rsidRDefault="005B3A08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1) создание условий для достижения резул</w:t>
      </w:r>
      <w:r w:rsidR="00D56E75">
        <w:rPr>
          <w:rFonts w:ascii="Times New Roman" w:hAnsi="Times New Roman" w:cs="Times New Roman"/>
          <w:color w:val="000000"/>
          <w:sz w:val="28"/>
          <w:szCs w:val="28"/>
        </w:rPr>
        <w:t>ьтатов;</w:t>
      </w:r>
    </w:p>
    <w:p w:rsidR="00D56E75" w:rsidRDefault="005B3A08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достижение образовательны</w:t>
      </w:r>
      <w:r w:rsidR="00D56E75">
        <w:rPr>
          <w:rFonts w:ascii="Times New Roman" w:hAnsi="Times New Roman" w:cs="Times New Roman"/>
          <w:color w:val="000000"/>
          <w:sz w:val="28"/>
          <w:szCs w:val="28"/>
        </w:rPr>
        <w:t>х и воспитательных результатов;</w:t>
      </w:r>
    </w:p>
    <w:p w:rsidR="00D56E75" w:rsidRDefault="005B3A08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3)</w:t>
      </w:r>
      <w:r w:rsidR="00D56E75">
        <w:rPr>
          <w:rFonts w:ascii="Times New Roman" w:hAnsi="Times New Roman" w:cs="Times New Roman"/>
          <w:color w:val="000000"/>
          <w:sz w:val="28"/>
          <w:szCs w:val="28"/>
        </w:rPr>
        <w:t xml:space="preserve"> организация рабочих процессов.</w:t>
      </w:r>
    </w:p>
    <w:p w:rsidR="00D56E75" w:rsidRDefault="00C149D9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Результаты мотивирующего мониторинга позволяют дать комплексную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оценку ситуации в системе образования муниципального района, включая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институциональный уровень, выявить перспективы развития и проблемные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зоны в управлении качеством образования для последующей организации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деятельности по их совершенствованию.</w:t>
      </w:r>
    </w:p>
    <w:p w:rsidR="00D56E75" w:rsidRPr="00E51591" w:rsidRDefault="0033324A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1591">
        <w:rPr>
          <w:rFonts w:ascii="Times New Roman" w:hAnsi="Times New Roman" w:cs="Times New Roman"/>
          <w:sz w:val="28"/>
          <w:szCs w:val="28"/>
        </w:rPr>
        <w:t>В соответствии с условным маркированием (зеленая зона</w:t>
      </w:r>
      <w:r w:rsidRPr="00E51591">
        <w:rPr>
          <w:rFonts w:ascii="Times New Roman" w:hAnsi="Times New Roman" w:cs="Times New Roman"/>
          <w:sz w:val="28"/>
          <w:szCs w:val="28"/>
        </w:rPr>
        <w:br/>
        <w:t>(оптимальный уровень управления): 82 – 59 баллов; желтая зона</w:t>
      </w:r>
      <w:r w:rsidRPr="00E51591">
        <w:rPr>
          <w:rFonts w:ascii="Times New Roman" w:hAnsi="Times New Roman" w:cs="Times New Roman"/>
          <w:sz w:val="28"/>
          <w:szCs w:val="28"/>
        </w:rPr>
        <w:br/>
        <w:t>(допустимый уровень управления): 58 – 47 баллов; красная зона</w:t>
      </w:r>
      <w:r w:rsidRPr="00E51591">
        <w:rPr>
          <w:rFonts w:ascii="Times New Roman" w:hAnsi="Times New Roman" w:cs="Times New Roman"/>
          <w:sz w:val="28"/>
          <w:szCs w:val="28"/>
        </w:rPr>
        <w:br/>
        <w:t>(критический уровень управления): 45 – 43 баллов) в сводном рейтинге му</w:t>
      </w:r>
      <w:r w:rsidR="000E72D8" w:rsidRPr="00E51591">
        <w:rPr>
          <w:rFonts w:ascii="Times New Roman" w:hAnsi="Times New Roman" w:cs="Times New Roman"/>
          <w:sz w:val="28"/>
          <w:szCs w:val="28"/>
        </w:rPr>
        <w:t xml:space="preserve">ниципалитетов Хабаровского края </w:t>
      </w:r>
      <w:r w:rsidRPr="00E51591">
        <w:rPr>
          <w:rFonts w:ascii="Times New Roman" w:hAnsi="Times New Roman" w:cs="Times New Roman"/>
          <w:sz w:val="28"/>
          <w:szCs w:val="28"/>
        </w:rPr>
        <w:t>муниципальный район</w:t>
      </w:r>
      <w:r w:rsidR="000E72D8" w:rsidRPr="00E51591">
        <w:rPr>
          <w:rFonts w:ascii="Times New Roman" w:hAnsi="Times New Roman" w:cs="Times New Roman"/>
          <w:sz w:val="28"/>
          <w:szCs w:val="28"/>
        </w:rPr>
        <w:t xml:space="preserve"> имени Лазо</w:t>
      </w:r>
      <w:r w:rsidRPr="00E51591">
        <w:rPr>
          <w:rFonts w:ascii="Times New Roman" w:hAnsi="Times New Roman" w:cs="Times New Roman"/>
          <w:sz w:val="28"/>
          <w:szCs w:val="28"/>
        </w:rPr>
        <w:br/>
        <w:t xml:space="preserve">находится в </w:t>
      </w:r>
      <w:r w:rsidR="00CF43D9" w:rsidRPr="00E51591">
        <w:rPr>
          <w:rFonts w:ascii="Times New Roman" w:hAnsi="Times New Roman" w:cs="Times New Roman"/>
          <w:sz w:val="28"/>
          <w:szCs w:val="28"/>
        </w:rPr>
        <w:t>зеленой зоне по 15 показателям мотивирующего мониторинга, в желтой зоне – по 5 показателям</w:t>
      </w:r>
      <w:r w:rsidRPr="00E51591">
        <w:rPr>
          <w:rFonts w:ascii="Times New Roman" w:hAnsi="Times New Roman" w:cs="Times New Roman"/>
          <w:sz w:val="28"/>
          <w:szCs w:val="28"/>
        </w:rPr>
        <w:t xml:space="preserve">, </w:t>
      </w:r>
      <w:r w:rsidR="00CF43D9" w:rsidRPr="00E51591">
        <w:rPr>
          <w:rFonts w:ascii="Times New Roman" w:hAnsi="Times New Roman" w:cs="Times New Roman"/>
          <w:sz w:val="28"/>
          <w:szCs w:val="28"/>
        </w:rPr>
        <w:t xml:space="preserve">в красной зоне – по 9 показателям </w:t>
      </w:r>
      <w:r w:rsidRPr="00E51591">
        <w:rPr>
          <w:rFonts w:ascii="Times New Roman" w:hAnsi="Times New Roman" w:cs="Times New Roman"/>
          <w:sz w:val="28"/>
          <w:szCs w:val="28"/>
        </w:rPr>
        <w:t xml:space="preserve"> (</w:t>
      </w:r>
      <w:r w:rsidR="00CF43D9" w:rsidRPr="00E51591">
        <w:rPr>
          <w:rFonts w:ascii="Times New Roman" w:hAnsi="Times New Roman" w:cs="Times New Roman"/>
          <w:sz w:val="28"/>
          <w:szCs w:val="28"/>
        </w:rPr>
        <w:t>декабрь</w:t>
      </w:r>
      <w:r w:rsidRPr="00E51591">
        <w:rPr>
          <w:rFonts w:ascii="Times New Roman" w:hAnsi="Times New Roman" w:cs="Times New Roman"/>
          <w:sz w:val="28"/>
          <w:szCs w:val="28"/>
        </w:rPr>
        <w:br/>
        <w:t xml:space="preserve">2021 г). Деятельность </w:t>
      </w:r>
      <w:r w:rsidR="00426E5A">
        <w:rPr>
          <w:rFonts w:ascii="Times New Roman" w:hAnsi="Times New Roman" w:cs="Times New Roman"/>
          <w:sz w:val="28"/>
          <w:szCs w:val="28"/>
        </w:rPr>
        <w:t>Управления образования</w:t>
      </w:r>
      <w:r w:rsidRPr="00E51591">
        <w:rPr>
          <w:rFonts w:ascii="Times New Roman" w:hAnsi="Times New Roman" w:cs="Times New Roman"/>
          <w:sz w:val="28"/>
          <w:szCs w:val="28"/>
        </w:rPr>
        <w:t xml:space="preserve"> </w:t>
      </w:r>
      <w:r w:rsidR="00EF41A1" w:rsidRPr="00E51591">
        <w:rPr>
          <w:rFonts w:ascii="Times New Roman" w:hAnsi="Times New Roman" w:cs="Times New Roman"/>
          <w:sz w:val="28"/>
          <w:szCs w:val="28"/>
        </w:rPr>
        <w:t xml:space="preserve">(управленческой команды района) </w:t>
      </w:r>
      <w:r w:rsidRPr="00E51591">
        <w:rPr>
          <w:rFonts w:ascii="Times New Roman" w:hAnsi="Times New Roman" w:cs="Times New Roman"/>
          <w:iCs/>
          <w:sz w:val="28"/>
          <w:szCs w:val="28"/>
        </w:rPr>
        <w:t>на</w:t>
      </w:r>
      <w:r w:rsidR="00426E5A">
        <w:rPr>
          <w:rFonts w:ascii="Times New Roman" w:hAnsi="Times New Roman" w:cs="Times New Roman"/>
          <w:sz w:val="28"/>
          <w:szCs w:val="28"/>
        </w:rPr>
        <w:t xml:space="preserve"> </w:t>
      </w:r>
      <w:r w:rsidR="00EF41A1" w:rsidRPr="00E51591">
        <w:rPr>
          <w:rFonts w:ascii="Times New Roman" w:hAnsi="Times New Roman" w:cs="Times New Roman"/>
          <w:iCs/>
          <w:sz w:val="28"/>
          <w:szCs w:val="28"/>
        </w:rPr>
        <w:t>критическом</w:t>
      </w:r>
      <w:r w:rsidRPr="00E51591">
        <w:rPr>
          <w:rFonts w:ascii="Times New Roman" w:hAnsi="Times New Roman" w:cs="Times New Roman"/>
          <w:iCs/>
          <w:sz w:val="28"/>
          <w:szCs w:val="28"/>
        </w:rPr>
        <w:t xml:space="preserve"> уровне управления</w:t>
      </w:r>
      <w:r w:rsidR="00EF41A1" w:rsidRPr="00E51591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426E5A">
        <w:rPr>
          <w:rFonts w:ascii="Times New Roman" w:hAnsi="Times New Roman" w:cs="Times New Roman"/>
          <w:iCs/>
          <w:sz w:val="28"/>
          <w:szCs w:val="28"/>
        </w:rPr>
        <w:t xml:space="preserve">выявлена </w:t>
      </w:r>
      <w:r w:rsidR="00EF41A1" w:rsidRPr="00E51591">
        <w:rPr>
          <w:rFonts w:ascii="Times New Roman" w:hAnsi="Times New Roman" w:cs="Times New Roman"/>
          <w:iCs/>
          <w:sz w:val="28"/>
          <w:szCs w:val="28"/>
        </w:rPr>
        <w:t xml:space="preserve">по 9 </w:t>
      </w:r>
      <w:r w:rsidR="005163C2" w:rsidRPr="00E51591">
        <w:rPr>
          <w:rFonts w:ascii="Times New Roman" w:hAnsi="Times New Roman" w:cs="Times New Roman"/>
          <w:iCs/>
          <w:sz w:val="28"/>
          <w:szCs w:val="28"/>
        </w:rPr>
        <w:t>показателям</w:t>
      </w:r>
      <w:r w:rsidRPr="00E51591">
        <w:rPr>
          <w:rFonts w:ascii="Times New Roman" w:hAnsi="Times New Roman" w:cs="Times New Roman"/>
          <w:sz w:val="28"/>
          <w:szCs w:val="28"/>
        </w:rPr>
        <w:t>, что</w:t>
      </w:r>
      <w:r w:rsidR="005163C2" w:rsidRPr="00E51591">
        <w:rPr>
          <w:rFonts w:ascii="Times New Roman" w:hAnsi="Times New Roman" w:cs="Times New Roman"/>
          <w:sz w:val="28"/>
          <w:szCs w:val="28"/>
        </w:rPr>
        <w:t xml:space="preserve"> является недопустимым и требует проведения детального анализа для внесения корректировки в планирование работы</w:t>
      </w:r>
      <w:r w:rsidR="00E51591" w:rsidRPr="00E51591">
        <w:rPr>
          <w:rFonts w:ascii="Times New Roman" w:hAnsi="Times New Roman" w:cs="Times New Roman"/>
          <w:sz w:val="28"/>
          <w:szCs w:val="28"/>
        </w:rPr>
        <w:t xml:space="preserve"> и</w:t>
      </w:r>
      <w:r w:rsidR="005163C2" w:rsidRPr="00E51591">
        <w:rPr>
          <w:rFonts w:ascii="Times New Roman" w:hAnsi="Times New Roman" w:cs="Times New Roman"/>
          <w:sz w:val="28"/>
          <w:szCs w:val="28"/>
        </w:rPr>
        <w:t xml:space="preserve"> принятия</w:t>
      </w:r>
      <w:r w:rsidRPr="00E51591">
        <w:rPr>
          <w:rFonts w:ascii="Times New Roman" w:hAnsi="Times New Roman" w:cs="Times New Roman"/>
          <w:sz w:val="28"/>
          <w:szCs w:val="28"/>
        </w:rPr>
        <w:t xml:space="preserve"> </w:t>
      </w:r>
      <w:r w:rsidR="00E51591" w:rsidRPr="00E51591">
        <w:rPr>
          <w:rFonts w:ascii="Times New Roman" w:hAnsi="Times New Roman" w:cs="Times New Roman"/>
          <w:sz w:val="28"/>
          <w:szCs w:val="28"/>
        </w:rPr>
        <w:t>соответствующих управленческих решений</w:t>
      </w:r>
      <w:r w:rsidRPr="00E51591">
        <w:rPr>
          <w:rFonts w:ascii="Times New Roman" w:hAnsi="Times New Roman" w:cs="Times New Roman"/>
          <w:sz w:val="28"/>
          <w:szCs w:val="28"/>
        </w:rPr>
        <w:t>.</w:t>
      </w:r>
    </w:p>
    <w:p w:rsidR="00ED6F99" w:rsidRDefault="00883CC7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Вместе с тем, результаты мотивирующего мониторинга выявили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основные проблемы развития системы уп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равления качеством образования:</w:t>
      </w:r>
    </w:p>
    <w:p w:rsidR="00ED6F99" w:rsidRDefault="00883CC7" w:rsidP="00D56E7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в системе общего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 xml:space="preserve"> и дополнительного образования:</w:t>
      </w:r>
    </w:p>
    <w:p w:rsidR="00ED6F99" w:rsidRDefault="00883CC7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рассогласованность системы управления качеством образования на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региональном, муниципальном и институциональном уровнях;</w:t>
      </w:r>
    </w:p>
    <w:p w:rsidR="00ED6F99" w:rsidRDefault="00883CC7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отсутствие муниципальных, институциональных программ развития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системы управления качеством образования, синхронизированных с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региональной программой развития системы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образования;</w:t>
      </w:r>
    </w:p>
    <w:p w:rsidR="00ED6F99" w:rsidRDefault="005F2C42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требуется совершенствование модели управления качеством системой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 муниципальном уровне управления.</w:t>
      </w:r>
    </w:p>
    <w:p w:rsidR="00ED6F99" w:rsidRDefault="005F2C42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части создания условий создания усл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овий для достижения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br/>
        <w:t>результата:</w:t>
      </w:r>
    </w:p>
    <w:p w:rsidR="00ED6F99" w:rsidRDefault="00D1257D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недостаточно эффективное использование финансовых ресурсов для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создания условий обеспечения роста качества обра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зования в муниципальном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br/>
        <w:t>районе;</w:t>
      </w:r>
    </w:p>
    <w:p w:rsidR="00D1257D" w:rsidRPr="00D56E75" w:rsidRDefault="00D1257D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наличие потребности в узких специалистах (учителей-дефектологов,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учителей-логопедов) в образовательных организациях района.</w:t>
      </w:r>
    </w:p>
    <w:p w:rsidR="00ED6F99" w:rsidRDefault="00D1257D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части достижения образовательны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х и воспитательных результатов:</w:t>
      </w:r>
    </w:p>
    <w:p w:rsidR="00ED6F99" w:rsidRDefault="00D1257D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недостаточно эффективная сист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ема работы с одаренными детьми;</w:t>
      </w:r>
    </w:p>
    <w:p w:rsidR="00ED6F99" w:rsidRDefault="00D1257D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- требуют совершенствования система профилактики правонарушений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 воспит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 xml:space="preserve">ательная работа с </w:t>
      </w:r>
      <w:proofErr w:type="gramStart"/>
      <w:r w:rsidR="00ED6F99">
        <w:rPr>
          <w:rFonts w:ascii="Times New Roman" w:hAnsi="Times New Roman" w:cs="Times New Roman"/>
          <w:color w:val="000000"/>
          <w:sz w:val="28"/>
          <w:szCs w:val="28"/>
        </w:rPr>
        <w:t>обучающимися</w:t>
      </w:r>
      <w:proofErr w:type="gramEnd"/>
      <w:r w:rsidR="00ED6F99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1257D" w:rsidRPr="00D56E75" w:rsidRDefault="00D1257D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большая дифференциация между общеобразовательными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организациями, показывающими наихудшие результаты по итогам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выпускных проверочных работ (далее – ВПР) и общеобразовательными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организациями, показывающими наилучшие результаты по итогам ВПР.</w:t>
      </w:r>
    </w:p>
    <w:p w:rsidR="00ED6F99" w:rsidRDefault="00DF41DF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части организации рабочих процессов: низкий охват педагогических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работников, прошедших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обучение по программам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из федерального реестра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образовательных программ дополнительного профессионального образования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(далее – ДПО) в общей численности слушателей района.</w:t>
      </w:r>
    </w:p>
    <w:p w:rsidR="00ED6F99" w:rsidRDefault="00DF41DF" w:rsidP="009666E6">
      <w:pPr>
        <w:spacing w:after="0" w:line="240" w:lineRule="exac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2. Методология формирования системы у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правления качеством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</w:t>
      </w:r>
    </w:p>
    <w:p w:rsidR="00ED6F99" w:rsidRDefault="00DF41DF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Развитие муниципальной модели управления системой образования с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целью повышения ее эффективности является одной из приоритетных задач,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стоящих перед ОМСУ. Процесс обусловлен необходимостью развития</w:t>
      </w:r>
      <w:r w:rsidR="002D768C"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муниципальных, институциональных механизмов управления качеством</w:t>
      </w:r>
      <w:r w:rsidR="002D768C"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образования, оценки практик управления качеством образования,</w:t>
      </w:r>
      <w:r w:rsidR="002D768C"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необходимостью повышения культуры управления образованием</w:t>
      </w:r>
      <w:r w:rsidR="002D768C"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руководителей всех уровней, осуществляющих управление в сфере</w:t>
      </w:r>
      <w:r w:rsidR="002D768C"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образования.</w:t>
      </w:r>
    </w:p>
    <w:p w:rsidR="00A805C2" w:rsidRPr="00D56E75" w:rsidRDefault="00A805C2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Методология формирования системы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 (далее – Методология), используемая в районе, разработана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федеральным государственным бюджетным научным учреждением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"Институт управления образованием Российской академии образования".</w:t>
      </w:r>
    </w:p>
    <w:p w:rsidR="00ED6F99" w:rsidRDefault="00A805C2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Методология определяет следующие основные элементы системы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равления качеством образования:</w:t>
      </w:r>
    </w:p>
    <w:p w:rsidR="00A805C2" w:rsidRPr="00D56E75" w:rsidRDefault="00A805C2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результаты мотивирующего мониторинга и модели анализа данных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 системе управления образованием.</w:t>
      </w:r>
    </w:p>
    <w:p w:rsidR="00ED6F99" w:rsidRDefault="00BB7966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Мотивирующий мониторинг является единым инструментарием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проведения комплексной оценки качества управления образованием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методической основой формирования системы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образования, определяет систему показателей эффективности моделей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управления образованием, позволяя выносить суждения об эффективности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каждой образовательной системы в решении задач национального проекта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"Образование".</w:t>
      </w:r>
    </w:p>
    <w:p w:rsidR="00ED6F99" w:rsidRDefault="00BC5749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Методика мотивирующего мониторинга предполагает в решении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управленческих задач движение от приоритетных направлений развития к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конкретным стратегическим целям и отражающим их измеримым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показателям, дальнейшему их каскадированию по уровням системы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управления (муниципальном, институциональном), выбор критериев для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оценки результатов в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 xml:space="preserve"> матричной многомерной системе;</w:t>
      </w:r>
    </w:p>
    <w:p w:rsidR="00ED6F99" w:rsidRDefault="00453A09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формирование кадрового резерва руководителей систем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образования.</w:t>
      </w:r>
    </w:p>
    <w:p w:rsidR="00ED6F99" w:rsidRDefault="00453A09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Одним из главных "инструментов" управления качеством образования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является информационно-аналитическое обеспечение. Управление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 в контексте данной Методологии рассматривается как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управление территориальной системой образования для обеспечения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качества образования.</w:t>
      </w:r>
    </w:p>
    <w:p w:rsidR="00ED6F99" w:rsidRDefault="00616C5F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Основной методологический вектор развития системы управления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качеством образования это изменение парадигмы оценки с доминирующего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акцента "оценка как измерение" на "оценку как основной механизм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управления качеств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ом образования".</w:t>
      </w:r>
    </w:p>
    <w:p w:rsidR="00453A09" w:rsidRPr="00D56E75" w:rsidRDefault="00616C5F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2.1. Модель системы управления качеством</w:t>
      </w:r>
    </w:p>
    <w:p w:rsidR="00616C5F" w:rsidRPr="00D56E75" w:rsidRDefault="00616C5F" w:rsidP="00D56E7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Основанием модели системы управления качеством является модель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системы мотивационного программно-целевого управления качеством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образования (далее – МПЦУ). </w:t>
      </w:r>
      <w:r w:rsidR="00B71307" w:rsidRPr="00D56E75">
        <w:rPr>
          <w:rFonts w:ascii="Times New Roman" w:hAnsi="Times New Roman" w:cs="Times New Roman"/>
          <w:color w:val="000000"/>
          <w:sz w:val="28"/>
          <w:szCs w:val="28"/>
        </w:rPr>
        <w:t>Мотивационный компонент дополняет</w:t>
      </w:r>
      <w:r w:rsidR="00B71307" w:rsidRPr="00D56E75">
        <w:rPr>
          <w:rFonts w:ascii="Times New Roman" w:hAnsi="Times New Roman" w:cs="Times New Roman"/>
          <w:color w:val="000000"/>
          <w:sz w:val="28"/>
          <w:szCs w:val="28"/>
        </w:rPr>
        <w:br/>
        <w:t>традиционную модель управленческого цикла социально-психологическими</w:t>
      </w:r>
      <w:r w:rsidR="00B71307"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принципами мотивационного управления и структурирует управленческий</w:t>
      </w:r>
      <w:r w:rsidR="00B71307"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цикл на основе методов и механизмов мотивационного управления 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 xml:space="preserve">              (рисунок </w:t>
      </w:r>
      <w:r w:rsidR="00272506" w:rsidRPr="00D56E75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B71307" w:rsidRPr="00D56E75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280C7C" w:rsidRPr="00D56E75" w:rsidRDefault="00280C7C" w:rsidP="00ED6F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56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CF9A6E" wp14:editId="28643A3D">
            <wp:extent cx="5987333" cy="3940446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4448" t="15463" r="3949" b="17403"/>
                    <a:stretch/>
                  </pic:blipFill>
                  <pic:spPr bwMode="auto">
                    <a:xfrm>
                      <a:off x="0" y="0"/>
                      <a:ext cx="5991472" cy="3943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70EF" w:rsidRPr="00ED6F99" w:rsidRDefault="00E55B2D" w:rsidP="00ED6F99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D6F99">
        <w:rPr>
          <w:rFonts w:ascii="Times New Roman" w:hAnsi="Times New Roman" w:cs="Times New Roman"/>
          <w:color w:val="000000"/>
          <w:sz w:val="24"/>
          <w:szCs w:val="24"/>
        </w:rPr>
        <w:t xml:space="preserve">Рис. </w:t>
      </w:r>
      <w:r w:rsidR="00272506" w:rsidRPr="00ED6F99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Pr="00ED6F99">
        <w:rPr>
          <w:rFonts w:ascii="Times New Roman" w:hAnsi="Times New Roman" w:cs="Times New Roman"/>
          <w:color w:val="000000"/>
          <w:sz w:val="24"/>
          <w:szCs w:val="24"/>
        </w:rPr>
        <w:t>. Модель системы управления качеством на основе МПЦУ</w:t>
      </w:r>
    </w:p>
    <w:p w:rsidR="00ED6F99" w:rsidRDefault="00EE70EF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Компоненты системы МПЦУ включ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ают следующие ориентиры оценки:</w:t>
      </w:r>
    </w:p>
    <w:p w:rsidR="00ED6F99" w:rsidRDefault="00EE70EF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эффективности (результативности) управления: результаты с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построением рейтингов достижений: регионального (в сравнении с другими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субъектами Российской Федерации), муниципальных, институциональных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образовательных систем и руководителей);</w:t>
      </w:r>
    </w:p>
    <w:p w:rsidR="00ED6F99" w:rsidRDefault="00EE70EF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механизмов принятия управленческих решений по принципу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адресной методической поддержки (органов управления образованием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азных уровней и руководителей);</w:t>
      </w:r>
    </w:p>
    <w:p w:rsidR="00FB407F" w:rsidRDefault="00EE70EF" w:rsidP="00FB407F">
      <w:pPr>
        <w:spacing w:after="0" w:line="240" w:lineRule="auto"/>
        <w:ind w:firstLine="709"/>
        <w:jc w:val="both"/>
        <w:rPr>
          <w:color w:val="000000"/>
          <w:sz w:val="18"/>
          <w:szCs w:val="18"/>
          <w:vertAlign w:val="superscript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установления необходимых и достаточных целей управления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FB407F">
        <w:rPr>
          <w:color w:val="000000"/>
          <w:sz w:val="28"/>
          <w:szCs w:val="28"/>
        </w:rPr>
        <w:br/>
      </w:r>
      <w:r w:rsidR="00FB407F">
        <w:rPr>
          <w:color w:val="000000"/>
          <w:sz w:val="18"/>
          <w:szCs w:val="18"/>
          <w:vertAlign w:val="superscript"/>
        </w:rPr>
        <w:t>_____________________________________________</w:t>
      </w:r>
    </w:p>
    <w:p w:rsidR="00FB407F" w:rsidRDefault="00FB407F" w:rsidP="00FB407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B407F">
        <w:rPr>
          <w:color w:val="000000"/>
          <w:sz w:val="18"/>
          <w:szCs w:val="18"/>
          <w:vertAlign w:val="superscript"/>
        </w:rPr>
        <w:t>1</w:t>
      </w:r>
      <w:r>
        <w:rPr>
          <w:color w:val="000000"/>
          <w:sz w:val="18"/>
          <w:szCs w:val="18"/>
        </w:rPr>
        <w:t xml:space="preserve"> Теоретическое обоснование МПЦУ: Шалаев И.К. Мотивационное программно-целевое</w:t>
      </w:r>
      <w:r>
        <w:rPr>
          <w:color w:val="000000"/>
          <w:sz w:val="18"/>
          <w:szCs w:val="18"/>
        </w:rPr>
        <w:br/>
        <w:t>управление*теория, технология, практика. Барнаул: Изд-во БГПУ,2000</w:t>
      </w:r>
    </w:p>
    <w:p w:rsidR="00ED6F99" w:rsidRDefault="00FB407F" w:rsidP="00FB407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качеством образования, как внутренних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мотиваторов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к самоактуализации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E70EF" w:rsidRPr="00D56E75">
        <w:rPr>
          <w:rFonts w:ascii="Times New Roman" w:hAnsi="Times New Roman" w:cs="Times New Roman"/>
          <w:color w:val="000000"/>
          <w:sz w:val="28"/>
          <w:szCs w:val="28"/>
        </w:rPr>
        <w:t>суб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ъектов управления образованием;</w:t>
      </w:r>
    </w:p>
    <w:p w:rsidR="00ED6F99" w:rsidRDefault="00EE70EF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повышение оперативности реализации муниципальных программ,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повышение эффект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ивности использования ресурсов;</w:t>
      </w:r>
    </w:p>
    <w:p w:rsidR="00ED6F99" w:rsidRDefault="00ED7A4D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стимулирующей роли оценки достижений руководителей сферы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образования и управленческих команд, 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личностных траекторий развития.</w:t>
      </w:r>
    </w:p>
    <w:p w:rsidR="00ED6F99" w:rsidRDefault="00ED7A4D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2.2. Результаты мотивирующего мониторинга, как информационное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обеспечение системы управления качеством общег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 xml:space="preserve">о, дополнительного 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</w:t>
      </w:r>
    </w:p>
    <w:p w:rsidR="00ED6F99" w:rsidRDefault="00FE5E93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Результаты мотивирующего мониторинга деятельности ОМСУ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являются информационным обеспечением системы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общего, дополнительного образования на основе объективного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представления о ее состоянии, количественных и качественных изменениях.</w:t>
      </w:r>
    </w:p>
    <w:p w:rsidR="00ED6F99" w:rsidRDefault="00FE5E93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Мотивирующий мониторинг — это система сбалансированных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показателей и мотиваций (матрица многоуровневых показателей) на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федеральном, региональном, муниципальном, институциональном уровнях и модель анализа данных.</w:t>
      </w:r>
    </w:p>
    <w:p w:rsidR="00ED6F99" w:rsidRDefault="00FE5E93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сбалансированные ключевые показатели рас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пределены по трем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br/>
        <w:t>блокам:</w:t>
      </w:r>
    </w:p>
    <w:p w:rsidR="00ED6F99" w:rsidRDefault="00FE5E93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 блок. Создание условий для достижения результатов, включающий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эффективность фонда оплаты труда работников, соотношение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педагогических и иных работников, цифровизация услуг и функций, кадровая обеспеченность, ориентация на потребности экономики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региона и муниципалитета, уровень организации образовательной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деятельности, совершенствование целевой модели развития доступного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дополнительного образования.</w:t>
      </w:r>
    </w:p>
    <w:p w:rsidR="00ED6F99" w:rsidRDefault="00FE5E93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 блок. Достижение образовательных и воспитательных результатов,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включающий результаты: всероссийской олимпиады школьников,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spell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WorldSkills</w:t>
      </w:r>
      <w:proofErr w:type="spell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Абилимпикс</w:t>
      </w:r>
      <w:proofErr w:type="spellEnd"/>
      <w:r w:rsidRPr="00D56E75">
        <w:rPr>
          <w:rFonts w:ascii="Times New Roman" w:hAnsi="Times New Roman" w:cs="Times New Roman"/>
          <w:color w:val="000000"/>
          <w:sz w:val="28"/>
          <w:szCs w:val="28"/>
        </w:rPr>
        <w:t>, охват детей дополнительны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м образованием,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правонарушений,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t>трудоустройства выпускников, социальн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о-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психологического тестирования на употребление наркотических средств, востребованности ре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>гиональной системы образования.</w:t>
      </w:r>
    </w:p>
    <w:p w:rsidR="00ED6F99" w:rsidRDefault="00FE5E93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3 блок.</w:t>
      </w:r>
      <w:r w:rsidR="00ED6F99">
        <w:rPr>
          <w:rFonts w:ascii="Times New Roman" w:hAnsi="Times New Roman" w:cs="Times New Roman"/>
          <w:color w:val="000000"/>
          <w:sz w:val="28"/>
          <w:szCs w:val="28"/>
        </w:rPr>
        <w:t xml:space="preserve"> Организация рабочих процессов.</w:t>
      </w:r>
    </w:p>
    <w:p w:rsidR="00E32DED" w:rsidRDefault="00FE5E93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Блок включает использование средств муниципального бюджета,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выполнение мероприятий по муниципальным проектам, работу с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федеральным реестром образовательных программ повышения</w:t>
      </w:r>
      <w:r w:rsidR="00332FEE"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квалификации педагогов, тестирования на употребление наркотических</w:t>
      </w:r>
      <w:r w:rsidR="00332FEE"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веществ, проведения государственной итоговой аттестаци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и, профилактики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br/>
        <w:t>правонарушений.</w:t>
      </w:r>
    </w:p>
    <w:p w:rsidR="00E32DED" w:rsidRDefault="00332FEE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Модель матрицы многоуровневых показателей мотивирующего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мониторинга представляет собой систему из четырех уровней: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федеральный</w:t>
      </w:r>
      <w:proofErr w:type="gramEnd"/>
      <w:r w:rsidR="00EC51A1"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(сводный), региональный, му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ниципальный, институциональный.</w:t>
      </w:r>
    </w:p>
    <w:p w:rsidR="00E32DED" w:rsidRDefault="00EC51A1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Механизм использования матрицы многоуровневых показател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ей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br/>
        <w:t>состоит из следующих этапов.</w:t>
      </w:r>
    </w:p>
    <w:p w:rsidR="00E32DED" w:rsidRDefault="00EC51A1" w:rsidP="00ED6F9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1 этап. Система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показателей мотивирующего мониторинга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деятельности органов управления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образованием субъектов Российской Федерации проецируется на систему показателей мотивирующего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мониторинга деятельности муниципальных органов управления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образованием, который в свою очередь проецируется на систему показателей мотивирующего мониторинга органов управления образовательными 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организациями.</w:t>
      </w:r>
    </w:p>
    <w:p w:rsidR="00E32DED" w:rsidRDefault="00EC51A1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Единой сбалансированной системой финансовых и нефинансовых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показателей охватываются региональные, муниципальные,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институциональные системы управления образованием.</w:t>
      </w:r>
    </w:p>
    <w:p w:rsidR="00E32DED" w:rsidRDefault="002344C9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 этап. Сбор и первичный анализ данных происходит "снизу вверх":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органы управления образовательными организациями → муниципальные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органы управления образованием → органы управления образованием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субъектов Российской Федерации.</w:t>
      </w:r>
    </w:p>
    <w:p w:rsidR="00E32DED" w:rsidRDefault="00E31E7A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3 этап. Анализ и оценка деятельности органов управления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образованием по уровням.</w:t>
      </w:r>
    </w:p>
    <w:p w:rsidR="00E32DED" w:rsidRDefault="00E31E7A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Рейтингование</w:t>
      </w:r>
      <w:proofErr w:type="spell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объектов мотивирующего мониторинга на каждом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уровне: рейтинг образовательных организаций → рейтинг муниципалитетов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→ рейтинг субъектов Российской Федерации (федеральный сводный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рейтинг).</w:t>
      </w:r>
    </w:p>
    <w:p w:rsidR="00E32DED" w:rsidRDefault="00920F6F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Рейтингование</w:t>
      </w:r>
      <w:proofErr w:type="spell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на каж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дом уровне проводится поэтапно:</w:t>
      </w:r>
    </w:p>
    <w:p w:rsidR="00E32DED" w:rsidRDefault="00920F6F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рейтинги объекта мониторинга по каждому показа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телю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br/>
        <w:t>мотивирующего мониторинга;</w:t>
      </w:r>
    </w:p>
    <w:p w:rsidR="00E32DED" w:rsidRDefault="00920F6F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рейтинги объекта мониторинга по каждому направл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ению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br/>
        <w:t>мотивирующего мониторинга;</w:t>
      </w:r>
    </w:p>
    <w:p w:rsidR="00E32DED" w:rsidRDefault="00920F6F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3) сводный рейтинг объектов мониторинга.</w:t>
      </w:r>
    </w:p>
    <w:p w:rsidR="00E32DED" w:rsidRDefault="006B29E8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4 этап. Общий анализ и оценка деятельности органов управления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образованием, ПОО. Вы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работка управленческих решений.</w:t>
      </w:r>
    </w:p>
    <w:p w:rsidR="00E32DED" w:rsidRDefault="006B29E8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5 этап. Актуализация показателей мотивирующего мониторинга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проводится 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не реже одного раза в два года.</w:t>
      </w:r>
    </w:p>
    <w:p w:rsidR="00920F6F" w:rsidRPr="00D56E75" w:rsidRDefault="006B29E8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Структурная модель мотивирующего мониторинга представлена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на рис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унке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2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7A6171" w:rsidRPr="00D56E75" w:rsidRDefault="007A6171" w:rsidP="00E515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1B0C8E" wp14:editId="30BD679F">
            <wp:extent cx="4795284" cy="2024522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4548" t="35953" r="2611" b="15051"/>
                    <a:stretch/>
                  </pic:blipFill>
                  <pic:spPr bwMode="auto">
                    <a:xfrm>
                      <a:off x="0" y="0"/>
                      <a:ext cx="4816623" cy="2033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2DED" w:rsidRDefault="007A6171" w:rsidP="00E32DE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2DED">
        <w:rPr>
          <w:rFonts w:ascii="Times New Roman" w:hAnsi="Times New Roman" w:cs="Times New Roman"/>
          <w:color w:val="000000"/>
          <w:sz w:val="24"/>
          <w:szCs w:val="24"/>
        </w:rPr>
        <w:t>Рис. 2. Структурная модель мотивирующего мониторинга</w:t>
      </w:r>
    </w:p>
    <w:p w:rsidR="00E32DED" w:rsidRDefault="007A6171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модель анализа данных о с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истеме управления образованием.</w:t>
      </w:r>
    </w:p>
    <w:p w:rsidR="00E32DED" w:rsidRDefault="007A6171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Модель анализа данных о системе управления образованием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представляет собой совокупность методов и средств извлечения из</w:t>
      </w:r>
      <w:r w:rsidR="006A497F"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релевантных организованных данных информации для п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ринятия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управленческих решений.</w:t>
      </w:r>
    </w:p>
    <w:p w:rsidR="00E32DED" w:rsidRDefault="006A497F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В модели анализа данных применяются методы экспертных оценок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 анализа контекстных данных, позволяющие учитывать при определении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уровня эффективности деятельности показатели динамики по отдельным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критериям.</w:t>
      </w:r>
    </w:p>
    <w:p w:rsidR="00E32DED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логике МПЦУ модели системы управления качеством образования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процесс анализа и интерпретации распадает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ся на два ключевых направления.</w:t>
      </w:r>
    </w:p>
    <w:p w:rsidR="00E32DED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Первое направление – системы управления образованием на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муниципальном и институциональном уровнях (далее – первое направление)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32DED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Второе направление – руководители и управленческие команды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муниципального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и институционального уровнях (далее – второе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направление).</w:t>
      </w:r>
    </w:p>
    <w:p w:rsidR="00E32DED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рамках первого направления результаты анализа всех направлений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показателей мотивирующего мониторинга представляются в 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форме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br/>
        <w:t>рейтингов.</w:t>
      </w:r>
    </w:p>
    <w:p w:rsidR="00E32DED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Рейтингование</w:t>
      </w:r>
      <w:proofErr w:type="spell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муниципальных образовательных о</w:t>
      </w:r>
      <w:r w:rsidR="009666E6">
        <w:rPr>
          <w:rFonts w:ascii="Times New Roman" w:hAnsi="Times New Roman" w:cs="Times New Roman"/>
          <w:color w:val="000000"/>
          <w:sz w:val="28"/>
          <w:szCs w:val="28"/>
        </w:rPr>
        <w:t xml:space="preserve">рганизаций 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проводится поэтапно:</w:t>
      </w:r>
    </w:p>
    <w:p w:rsidR="00E32DED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рейтинги по каждому показа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телю мотивирующего мониторинга;</w:t>
      </w:r>
    </w:p>
    <w:p w:rsidR="00E32DED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рейтинги по каждому направлению мотивирующего мониторинга;</w:t>
      </w:r>
    </w:p>
    <w:p w:rsidR="00E32DED" w:rsidRDefault="00E32DED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3) сводный рейтинг.</w:t>
      </w:r>
    </w:p>
    <w:p w:rsidR="00E32DED" w:rsidRDefault="00E32DED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2DED" w:rsidRDefault="00FC1E2E" w:rsidP="00E32DED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Рейтинги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муниципальных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образовательных организаций по каждому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показ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ателю мотивирующего мониторинга</w:t>
      </w:r>
    </w:p>
    <w:p w:rsidR="00E32DED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Результат каждой муниципальной образовательной организации (далее –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ОО) по показателю мотивирующего мониторинга сравнивается с лучшим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результатом по соответствующему показателю среди ОО муниципального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t>района. Возможно сравнение с лучшим результатом среди муниципальных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образований края.</w:t>
      </w:r>
    </w:p>
    <w:p w:rsidR="00FC1E2E" w:rsidRDefault="00FC1E2E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Балл муниципальной образовательной организации по каждому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показателю определяется по формуле:</w:t>
      </w:r>
    </w:p>
    <w:p w:rsidR="00E32DED" w:rsidRPr="00E32DED" w:rsidRDefault="00E32DED" w:rsidP="00E32D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7751" w:rsidRPr="00D56E75" w:rsidRDefault="00FC1E2E" w:rsidP="00E32DED">
      <w:pPr>
        <w:tabs>
          <w:tab w:val="left" w:pos="176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56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3D15E7" wp14:editId="5B7E2246">
            <wp:extent cx="4651513" cy="524786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3779" t="40301" r="7963" b="48662"/>
                    <a:stretch/>
                  </pic:blipFill>
                  <pic:spPr bwMode="auto">
                    <a:xfrm>
                      <a:off x="0" y="0"/>
                      <a:ext cx="4648907" cy="524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2DED" w:rsidRDefault="00177751" w:rsidP="00E32DED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По каждому направлению показателей формируется рейтинг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муниципальных ОО (максимальное количество баллов – 1 место,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минимальное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 xml:space="preserve"> количество баллов – 13 место).</w:t>
      </w:r>
    </w:p>
    <w:p w:rsidR="00FB407F" w:rsidRDefault="00FB407F" w:rsidP="00FB407F">
      <w:pPr>
        <w:tabs>
          <w:tab w:val="left" w:pos="1265"/>
        </w:tabs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Сводный рейтинг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муниципальных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ОО</w:t>
      </w:r>
    </w:p>
    <w:p w:rsidR="00672D0F" w:rsidRPr="00672D0F" w:rsidRDefault="00FB407F" w:rsidP="00672D0F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Результат каждой муниципальной ОО в сводном рейтинге формируется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на основании баллов, полученных ОО по каждому из трех направлений</w:t>
      </w:r>
      <w:r w:rsidRPr="00FB407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72D0F" w:rsidRPr="00FB407F">
        <w:rPr>
          <w:rFonts w:ascii="Times New Roman" w:hAnsi="Times New Roman" w:cs="Times New Roman"/>
          <w:sz w:val="28"/>
          <w:szCs w:val="28"/>
        </w:rPr>
        <w:t>__________</w:t>
      </w:r>
    </w:p>
    <w:p w:rsidR="00672D0F" w:rsidRPr="00FB407F" w:rsidRDefault="00672D0F" w:rsidP="00672D0F">
      <w:pPr>
        <w:spacing w:after="0" w:line="240" w:lineRule="exact"/>
        <w:rPr>
          <w:rFonts w:ascii="Times New Roman" w:hAnsi="Times New Roman" w:cs="Times New Roman"/>
          <w:vertAlign w:val="superscript"/>
        </w:rPr>
      </w:pPr>
      <w:r w:rsidRPr="00FB407F">
        <w:rPr>
          <w:rFonts w:ascii="Times New Roman" w:hAnsi="Times New Roman" w:cs="Times New Roman"/>
          <w:vertAlign w:val="superscript"/>
        </w:rPr>
        <w:t xml:space="preserve">2 </w:t>
      </w:r>
      <w:r w:rsidRPr="00FB407F">
        <w:rPr>
          <w:rFonts w:ascii="Times New Roman" w:hAnsi="Times New Roman" w:cs="Times New Roman"/>
          <w:sz w:val="18"/>
          <w:szCs w:val="18"/>
        </w:rPr>
        <w:t>П</w:t>
      </w:r>
      <w:proofErr w:type="gramStart"/>
      <w:r w:rsidRPr="00FB407F">
        <w:rPr>
          <w:rFonts w:ascii="Times New Roman" w:hAnsi="Times New Roman" w:cs="Times New Roman"/>
          <w:sz w:val="18"/>
          <w:szCs w:val="18"/>
        </w:rPr>
        <w:t>1</w:t>
      </w:r>
      <w:proofErr w:type="gramEnd"/>
      <w:r w:rsidRPr="00FB407F">
        <w:rPr>
          <w:rFonts w:ascii="Times New Roman" w:hAnsi="Times New Roman" w:cs="Times New Roman"/>
          <w:sz w:val="18"/>
          <w:szCs w:val="18"/>
        </w:rPr>
        <w:t xml:space="preserve"> – показатель 1</w:t>
      </w:r>
    </w:p>
    <w:p w:rsidR="00B66B38" w:rsidRDefault="00B66B38" w:rsidP="00E51591">
      <w:pPr>
        <w:tabs>
          <w:tab w:val="left" w:pos="1265"/>
        </w:tabs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  <w:sectPr w:rsidR="00B66B38" w:rsidSect="00E671D6">
          <w:headerReference w:type="default" r:id="rId14"/>
          <w:pgSz w:w="11906" w:h="16838"/>
          <w:pgMar w:top="1134" w:right="424" w:bottom="1134" w:left="1701" w:header="708" w:footer="708" w:gutter="0"/>
          <w:cols w:space="708"/>
          <w:titlePg/>
          <w:docGrid w:linePitch="360"/>
        </w:sectPr>
      </w:pPr>
    </w:p>
    <w:p w:rsidR="00672D0F" w:rsidRDefault="00672D0F" w:rsidP="00E51591">
      <w:pPr>
        <w:tabs>
          <w:tab w:val="left" w:pos="126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мотивирующего мониторинга и определяется по формуле:</w:t>
      </w:r>
    </w:p>
    <w:p w:rsidR="00177751" w:rsidRPr="00D56E75" w:rsidRDefault="00177751" w:rsidP="00196C68">
      <w:pPr>
        <w:tabs>
          <w:tab w:val="left" w:pos="126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56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BE53E2" wp14:editId="1AA4E77C">
            <wp:extent cx="4834393" cy="739471"/>
            <wp:effectExtent l="0" t="0" r="444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1238" t="46823" r="7426" b="37625"/>
                    <a:stretch/>
                  </pic:blipFill>
                  <pic:spPr bwMode="auto">
                    <a:xfrm>
                      <a:off x="0" y="0"/>
                      <a:ext cx="4831686" cy="739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22B3" w:rsidRDefault="00177751" w:rsidP="00E5159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Сводный рейтинг муниципальных ОО отражает результирующее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сравнение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муниципальной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ОО относительно муниципальных ОО, а сводный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рейтинг муниципалитета относитель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но других муниципалитетов края.</w:t>
      </w:r>
    </w:p>
    <w:p w:rsidR="00E32DED" w:rsidRDefault="00177751" w:rsidP="00E32DED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логике второго направления МПЦУ – модель системы управления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качеством образования рейтинги по показателям мотивирующего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мониторинга проецируются на оценку руководителей и управленческих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команд муниципального, институционального уровней, задействуются механизмы мотивационного подхо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да – поведенческого управления.</w:t>
      </w:r>
    </w:p>
    <w:p w:rsidR="00E32DED" w:rsidRDefault="00177751" w:rsidP="00E32DED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Предметом оценивания являются результаты деятельности органов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управления (муниципальный, институциональный уровни), направленной на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реализацию задач государственной политики в сфере образования, по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выделенным критериям эффективности, применяемым моделям управления.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Данные показатели являются практико-ориентированными, результаты их анализа позволяют вести адресную работу с вышеуказанными категориями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руководителей разных уровней управления, разрабатывать и реализовывать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индивидуальные траектории развития каждого руководителя, вести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планомерную работу по оказанию необходимой консультационной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методической поддержке, обеспечить межуровневую преемственность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управленческой деятельности.</w:t>
      </w:r>
    </w:p>
    <w:p w:rsidR="00940AC1" w:rsidRDefault="00177751" w:rsidP="00196C68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2.3. Использование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результатов оценки данных мотивирующего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мониторинга 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системы управления</w:t>
      </w:r>
      <w:proofErr w:type="gramEnd"/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образованием</w:t>
      </w:r>
    </w:p>
    <w:p w:rsidR="00196C68" w:rsidRDefault="009666E6" w:rsidP="009666E6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Интерпретация и использование результатов оценки данных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96C68" w:rsidRPr="00D56E75">
        <w:rPr>
          <w:rFonts w:ascii="Times New Roman" w:hAnsi="Times New Roman" w:cs="Times New Roman"/>
          <w:color w:val="000000"/>
          <w:sz w:val="28"/>
          <w:szCs w:val="28"/>
        </w:rPr>
        <w:t>мотивирующего мониторинга осуще</w:t>
      </w:r>
      <w:r w:rsidR="00196C68">
        <w:rPr>
          <w:rFonts w:ascii="Times New Roman" w:hAnsi="Times New Roman" w:cs="Times New Roman"/>
          <w:color w:val="000000"/>
          <w:sz w:val="28"/>
          <w:szCs w:val="28"/>
        </w:rPr>
        <w:t>ствляется по двум направлениям:</w:t>
      </w:r>
    </w:p>
    <w:p w:rsidR="00E32DED" w:rsidRDefault="00177751" w:rsidP="00E32DED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результаты оценки с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истем образования (по уровням);</w:t>
      </w:r>
    </w:p>
    <w:p w:rsidR="00E32DED" w:rsidRDefault="00177751" w:rsidP="00E32DED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результаты оценки деятельности руководителей (управленческих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команд).</w:t>
      </w:r>
    </w:p>
    <w:p w:rsidR="00177751" w:rsidRDefault="00177751" w:rsidP="00E32DED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Для формализации и структурирования результатов проводится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условное маркиров</w:t>
      </w:r>
      <w:r w:rsidR="00E32DED">
        <w:rPr>
          <w:rFonts w:ascii="Times New Roman" w:hAnsi="Times New Roman" w:cs="Times New Roman"/>
          <w:color w:val="000000"/>
          <w:sz w:val="28"/>
          <w:szCs w:val="28"/>
        </w:rPr>
        <w:t>ание, обозначенное в таблице 1.</w:t>
      </w:r>
    </w:p>
    <w:p w:rsidR="00E32DED" w:rsidRDefault="00E32DED" w:rsidP="00E32DED">
      <w:pPr>
        <w:tabs>
          <w:tab w:val="left" w:pos="1265"/>
        </w:tabs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Таблица 1.</w:t>
      </w:r>
    </w:p>
    <w:p w:rsidR="00177751" w:rsidRPr="00D56E75" w:rsidRDefault="00177751" w:rsidP="00E32DED">
      <w:pPr>
        <w:tabs>
          <w:tab w:val="left" w:pos="1265"/>
        </w:tabs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Условное маркирование оценки данных мотивирующего мониторинга</w:t>
      </w: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3828"/>
        <w:gridCol w:w="5953"/>
      </w:tblGrid>
      <w:tr w:rsidR="00177751" w:rsidRPr="00D56E75" w:rsidTr="00FB407F">
        <w:trPr>
          <w:trHeight w:val="541"/>
        </w:trPr>
        <w:tc>
          <w:tcPr>
            <w:tcW w:w="3828" w:type="dxa"/>
            <w:tcBorders>
              <w:bottom w:val="single" w:sz="4" w:space="0" w:color="auto"/>
            </w:tcBorders>
          </w:tcPr>
          <w:p w:rsidR="00177751" w:rsidRPr="00D56E75" w:rsidRDefault="00E32DED" w:rsidP="00E32DED">
            <w:pPr>
              <w:tabs>
                <w:tab w:val="left" w:pos="1265"/>
              </w:tabs>
              <w:spacing w:before="120" w:after="12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Результаты оценки систем </w:t>
            </w:r>
            <w:r w:rsidR="00FB407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образования</w:t>
            </w:r>
          </w:p>
        </w:tc>
        <w:tc>
          <w:tcPr>
            <w:tcW w:w="5953" w:type="dxa"/>
            <w:tcBorders>
              <w:bottom w:val="single" w:sz="4" w:space="0" w:color="auto"/>
            </w:tcBorders>
          </w:tcPr>
          <w:p w:rsidR="00177751" w:rsidRPr="00D56E75" w:rsidRDefault="00177751" w:rsidP="00E32DED">
            <w:pPr>
              <w:tabs>
                <w:tab w:val="left" w:pos="1265"/>
              </w:tabs>
              <w:spacing w:before="120" w:after="12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Результаты оценки деятельност</w:t>
            </w:r>
            <w:r w:rsidR="00E32DE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 руководителей (управленческих </w:t>
            </w:r>
            <w:r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команд)</w:t>
            </w:r>
          </w:p>
        </w:tc>
      </w:tr>
      <w:tr w:rsidR="00177751" w:rsidRPr="00D56E75" w:rsidTr="00FB407F">
        <w:tc>
          <w:tcPr>
            <w:tcW w:w="38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77751" w:rsidRPr="00D56E75" w:rsidRDefault="00E32DED" w:rsidP="00E32DED">
            <w:pPr>
              <w:tabs>
                <w:tab w:val="left" w:pos="1265"/>
              </w:tabs>
              <w:spacing w:before="120" w:after="12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Зеленая зона (ОО, </w:t>
            </w:r>
            <w:proofErr w:type="gramStart"/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получивш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 </w:t>
            </w:r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результатам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мотивирующего </w:t>
            </w:r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мониторинга 59 – 100 баллов)</w:t>
            </w:r>
          </w:p>
        </w:tc>
        <w:tc>
          <w:tcPr>
            <w:tcW w:w="595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77751" w:rsidRPr="00D56E75" w:rsidRDefault="00177751" w:rsidP="00E32DED">
            <w:pPr>
              <w:tabs>
                <w:tab w:val="left" w:pos="1265"/>
              </w:tabs>
              <w:spacing w:before="120" w:after="12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оптимальный уровень: наиболее</w:t>
            </w:r>
            <w:r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соответствующий задачам управления, позволяет при заданных условиях (часто противоречивых) достичь поставленной цели наилучшим образом (например, за </w:t>
            </w:r>
            <w:r w:rsidR="00E32DE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минимальное время, с наибольшим </w:t>
            </w:r>
            <w:r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эконом</w:t>
            </w:r>
            <w:r w:rsidR="00E32DE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ическим эффектом, с применением </w:t>
            </w:r>
            <w:r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инновационных методов и др.)</w:t>
            </w:r>
          </w:p>
        </w:tc>
      </w:tr>
    </w:tbl>
    <w:p w:rsidR="00B66B38" w:rsidRDefault="00B66B38" w:rsidP="00B66B38">
      <w:pPr>
        <w:tabs>
          <w:tab w:val="left" w:pos="1265"/>
        </w:tabs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_____________________</w:t>
      </w:r>
    </w:p>
    <w:p w:rsidR="00B66B38" w:rsidRDefault="00B66B38" w:rsidP="00B66B38">
      <w:pPr>
        <w:tabs>
          <w:tab w:val="left" w:pos="1265"/>
        </w:tabs>
        <w:spacing w:before="120" w:after="120" w:line="240" w:lineRule="exact"/>
        <w:rPr>
          <w:rFonts w:ascii="Times New Roman" w:hAnsi="Times New Roman" w:cs="Times New Roman"/>
          <w:color w:val="000000"/>
          <w:sz w:val="28"/>
          <w:szCs w:val="28"/>
        </w:rPr>
      </w:pPr>
      <w:r w:rsidRPr="00196C68">
        <w:rPr>
          <w:rFonts w:ascii="Times New Roman" w:hAnsi="Times New Roman" w:cs="Times New Roman"/>
          <w:color w:val="000000"/>
          <w:vertAlign w:val="superscript"/>
        </w:rPr>
        <w:t xml:space="preserve">3 </w:t>
      </w:r>
      <w:proofErr w:type="gramStart"/>
      <w:r w:rsidRPr="00196C68">
        <w:rPr>
          <w:rFonts w:ascii="Times New Roman" w:hAnsi="Times New Roman" w:cs="Times New Roman"/>
          <w:color w:val="000000"/>
          <w:sz w:val="18"/>
          <w:szCs w:val="18"/>
        </w:rPr>
        <w:t>П</w:t>
      </w:r>
      <w:proofErr w:type="gramEnd"/>
      <w:r w:rsidRPr="00196C68">
        <w:rPr>
          <w:rFonts w:ascii="Times New Roman" w:hAnsi="Times New Roman" w:cs="Times New Roman"/>
          <w:color w:val="000000"/>
          <w:sz w:val="18"/>
          <w:szCs w:val="18"/>
        </w:rPr>
        <w:t>(1,2,3) – показатели трех основных направлений</w:t>
      </w:r>
      <w:r w:rsidRPr="00196C68">
        <w:rPr>
          <w:rFonts w:ascii="Times New Roman" w:hAnsi="Times New Roman" w:cs="Times New Roman"/>
          <w:color w:val="000000"/>
          <w:sz w:val="18"/>
          <w:szCs w:val="18"/>
        </w:rPr>
        <w:br/>
      </w:r>
      <w:r w:rsidRPr="00196C68">
        <w:rPr>
          <w:rFonts w:ascii="Times New Roman" w:hAnsi="Times New Roman" w:cs="Times New Roman"/>
          <w:color w:val="000000"/>
          <w:sz w:val="18"/>
          <w:szCs w:val="18"/>
          <w:vertAlign w:val="superscript"/>
        </w:rPr>
        <w:t>4</w:t>
      </w:r>
      <w:r w:rsidRPr="00196C68">
        <w:rPr>
          <w:rFonts w:ascii="Times New Roman" w:hAnsi="Times New Roman" w:cs="Times New Roman"/>
          <w:color w:val="000000"/>
          <w:sz w:val="18"/>
          <w:szCs w:val="18"/>
        </w:rPr>
        <w:t xml:space="preserve"> К1,2,3 – показатель мотивирующего мониторинга муниципального образ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ования в одном из трех основных </w:t>
      </w:r>
      <w:r w:rsidRPr="00196C68">
        <w:rPr>
          <w:rFonts w:ascii="Times New Roman" w:hAnsi="Times New Roman" w:cs="Times New Roman"/>
          <w:color w:val="000000"/>
          <w:sz w:val="18"/>
          <w:szCs w:val="18"/>
        </w:rPr>
        <w:t>направлений</w:t>
      </w:r>
    </w:p>
    <w:p w:rsidR="00B66B38" w:rsidRDefault="00B66B38" w:rsidP="00FB407F">
      <w:pPr>
        <w:tabs>
          <w:tab w:val="left" w:pos="1265"/>
        </w:tabs>
        <w:rPr>
          <w:rFonts w:ascii="Times New Roman" w:hAnsi="Times New Roman" w:cs="Times New Roman"/>
          <w:color w:val="000000"/>
          <w:sz w:val="28"/>
          <w:szCs w:val="28"/>
        </w:rPr>
        <w:sectPr w:rsidR="00B66B38" w:rsidSect="00B66B38">
          <w:pgSz w:w="11906" w:h="16838"/>
          <w:pgMar w:top="1134" w:right="425" w:bottom="567" w:left="1701" w:header="709" w:footer="709" w:gutter="0"/>
          <w:cols w:space="708"/>
          <w:titlePg/>
          <w:docGrid w:linePitch="360"/>
        </w:sectPr>
      </w:pP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3828"/>
        <w:gridCol w:w="5953"/>
      </w:tblGrid>
      <w:tr w:rsidR="00177751" w:rsidRPr="00D56E75" w:rsidTr="00FB407F"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:rsidR="00177751" w:rsidRPr="00D56E75" w:rsidRDefault="00E32DED" w:rsidP="00E32DED">
            <w:pPr>
              <w:tabs>
                <w:tab w:val="left" w:pos="1265"/>
              </w:tabs>
              <w:spacing w:before="120" w:after="12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Желтая зона (ОО,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получившие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 результатам мотивирующего мониторинга 46 – 58 </w:t>
            </w:r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баллов)</w:t>
            </w:r>
          </w:p>
        </w:tc>
        <w:tc>
          <w:tcPr>
            <w:tcW w:w="5953" w:type="dxa"/>
            <w:tcBorders>
              <w:top w:val="nil"/>
              <w:left w:val="nil"/>
              <w:bottom w:val="nil"/>
              <w:right w:val="nil"/>
            </w:tcBorders>
          </w:tcPr>
          <w:p w:rsidR="00177751" w:rsidRPr="00D56E75" w:rsidRDefault="00B66B38" w:rsidP="00E32DED">
            <w:pPr>
              <w:tabs>
                <w:tab w:val="left" w:pos="1265"/>
              </w:tabs>
              <w:spacing w:before="120" w:after="12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опустимый уровень: в основном</w:t>
            </w:r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соотве</w:t>
            </w:r>
            <w:r w:rsidR="00E32DE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тствующий задачам управления по достижению целей,  допускается учет влияния </w:t>
            </w:r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условий н</w:t>
            </w:r>
            <w:r w:rsidR="00E32DE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 количественные и качественные показатели (при безусловном сохранении </w:t>
            </w:r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необходимости решения всех задач</w:t>
            </w:r>
            <w:proofErr w:type="gramEnd"/>
          </w:p>
        </w:tc>
      </w:tr>
      <w:tr w:rsidR="00177751" w:rsidRPr="00D56E75" w:rsidTr="00FB407F"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:rsidR="00177751" w:rsidRPr="00D56E75" w:rsidRDefault="00E32DED" w:rsidP="00E32DED">
            <w:pPr>
              <w:tabs>
                <w:tab w:val="left" w:pos="1265"/>
              </w:tabs>
              <w:spacing w:before="120" w:after="12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Красная зона (ОО,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получившие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 результатам мотивирующего мониторинга 0 – 45 </w:t>
            </w:r>
            <w:r w:rsidR="00177751"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баллов)</w:t>
            </w:r>
          </w:p>
        </w:tc>
        <w:tc>
          <w:tcPr>
            <w:tcW w:w="5953" w:type="dxa"/>
            <w:tcBorders>
              <w:top w:val="nil"/>
              <w:left w:val="nil"/>
              <w:bottom w:val="nil"/>
              <w:right w:val="nil"/>
            </w:tcBorders>
          </w:tcPr>
          <w:p w:rsidR="00177751" w:rsidRPr="00D56E75" w:rsidRDefault="00177751" w:rsidP="00E32DED">
            <w:pPr>
              <w:tabs>
                <w:tab w:val="left" w:pos="1265"/>
              </w:tabs>
              <w:spacing w:before="120" w:after="120" w:line="24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критический </w:t>
            </w:r>
            <w:r w:rsidR="00E32DE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уровень: не соответствующий задачам управления, позволяет принимать  решение о дополнительном детальном мониторинге с целью выявления проблемных характеристик действующих кадровых ресурсов и применяемых </w:t>
            </w:r>
            <w:r w:rsidRPr="00D56E7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моделей управления</w:t>
            </w:r>
          </w:p>
        </w:tc>
      </w:tr>
    </w:tbl>
    <w:p w:rsidR="00940AC1" w:rsidRDefault="00177751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2.4.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t>Формирование и развитие системы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разования на основе методологии</w:t>
      </w:r>
    </w:p>
    <w:p w:rsidR="00940AC1" w:rsidRDefault="00177751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Методология определяет систему показателей эффективности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применяемых моделей управления образованием и деятельности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руководителей, позволяя выносить суждения об эффективности каждой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образовательной системы (муниципальной, институциональной), их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руководителей и управленческих команд.</w:t>
      </w:r>
    </w:p>
    <w:p w:rsidR="00940AC1" w:rsidRDefault="00177751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МПЦУ позволяет сформировать содержание и последовательность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действий, которые могут гарантировать достижение цели формирования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системы управления качеством образования, а также решить вопрос о выборе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способов осуществления такой деятельности по четырем направлениям.</w:t>
      </w:r>
    </w:p>
    <w:p w:rsidR="00940AC1" w:rsidRDefault="00177751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Первое направление – формирование единого образовательного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пространства муниципального района в направлении синхронизации системы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управления: разработка и/или выявление с последующим внедрением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действенных успешных моделей управления качеством образования с учетом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специфики муниципалитета, образовательных организаций, формализация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распространение лучших практик на федеральных, региональных,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муниципальных </w:t>
      </w:r>
      <w:proofErr w:type="spell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стажировочных</w:t>
      </w:r>
      <w:proofErr w:type="spell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площадках.</w:t>
      </w:r>
    </w:p>
    <w:p w:rsidR="00940AC1" w:rsidRDefault="00686C4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Синхронизация Программы с региональной программой развития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системы управления качеством образования и синхронизированных с н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ими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институциональных программ.</w:t>
      </w:r>
    </w:p>
    <w:p w:rsidR="00940AC1" w:rsidRDefault="00686C4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Разработка на основе результатов проведенного анализа адресных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рекомендаций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для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образовательных организаций. На основе результатов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анализа данных принимаются меры и управленческие решения,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направленные на достижение поставленных целей с учетом выявленных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проблемных областей.</w:t>
      </w:r>
    </w:p>
    <w:p w:rsidR="00940AC1" w:rsidRDefault="00686C4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Основной механизм управления качеством образования – проектное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управление на основе анализа данных о системе управления образованием</w:t>
      </w:r>
      <w:r w:rsidR="00940AC1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:rsidR="00940AC1" w:rsidRDefault="00686C4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На муниципальном уровне для решения задач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 реализуются краевые и, синхронизированные с ними,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муниципальные проекты, содержащие показатели мотивирующего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мониторинга: «500+», «Ориентир – талант», «Учись и работай в Хабаровском 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крае!», «Дошкольное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t>образование: в приоритете –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дети!», «Педкластер27», «Практика эффективного управления», «Повышение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объективности оценки образовательных результатов («Все решают только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знания»)».</w:t>
      </w:r>
    </w:p>
    <w:p w:rsidR="00940AC1" w:rsidRDefault="00686C4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По итогам мотивирующего мониторинга, реализации промежуточных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этапов муниципальных проектов проводится анализ эффективности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принятых мер, по результатам которого формируются новые цели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(муниципальные, институциональные) в соответствии с которыми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актуализируются показатели и методы сбора информации, проводится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мониторинг этих показателей, их анализ, разрабатываются адресные рекомендации, принимаются меры и управленческие решения, то есть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выстраива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ется новый управленческий цикл.</w:t>
      </w:r>
      <w:proofErr w:type="gramEnd"/>
    </w:p>
    <w:p w:rsidR="00940AC1" w:rsidRDefault="00686C4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Второе направление – методическое сопровождение управленческих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кадров. Оценка руководителей и управленческих команд, сформированная по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результатам мотивирующего мониторинга, способствует выявлению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опережающих компетенций руководителей-лидеров или дефицитов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управленческих компетенций и управленческих кадров.</w:t>
      </w:r>
    </w:p>
    <w:p w:rsidR="00940AC1" w:rsidRDefault="00686C4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На основе результатов мотивирующего мониторинга и определенных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уровней качества управленческой деятельности, адаптированных 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соответствии с маркированием результатов осуществляется адресное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методическое сопровождение руководителей и управленческих команд,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организуется прохождение курсов повышения квалификации с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использованием региональных и муниципальных </w:t>
      </w:r>
      <w:proofErr w:type="spell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стажировочных</w:t>
      </w:r>
      <w:proofErr w:type="spell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площадок.</w:t>
      </w:r>
    </w:p>
    <w:p w:rsidR="009666E6" w:rsidRDefault="00EB00DB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Третье направление –</w:t>
      </w:r>
      <w:r w:rsidR="009666E6">
        <w:rPr>
          <w:rFonts w:ascii="Times New Roman" w:hAnsi="Times New Roman" w:cs="Times New Roman"/>
          <w:color w:val="000000"/>
          <w:sz w:val="28"/>
          <w:szCs w:val="28"/>
        </w:rPr>
        <w:t xml:space="preserve"> формирование кадрового резерва руководителей</w:t>
      </w:r>
    </w:p>
    <w:p w:rsidR="00940AC1" w:rsidRDefault="00EB00DB" w:rsidP="009666E6">
      <w:pPr>
        <w:tabs>
          <w:tab w:val="left" w:pos="1265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системы образования муниципально</w:t>
      </w:r>
      <w:r w:rsidR="009666E6">
        <w:rPr>
          <w:rFonts w:ascii="Times New Roman" w:hAnsi="Times New Roman" w:cs="Times New Roman"/>
          <w:color w:val="000000"/>
          <w:sz w:val="28"/>
          <w:szCs w:val="28"/>
        </w:rPr>
        <w:t xml:space="preserve">го, институционального 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уровней.</w:t>
      </w:r>
    </w:p>
    <w:p w:rsidR="00940AC1" w:rsidRDefault="00EB00DB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На основе Методологии разрабатывается и внедряется концепция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формирования кадрового резерва руководителей системы образования, как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необходимого элемента системы управления качеством образования.</w:t>
      </w:r>
    </w:p>
    <w:p w:rsidR="009666E6" w:rsidRDefault="009666E6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0AC1" w:rsidRDefault="008D21D2" w:rsidP="009666E6">
      <w:pPr>
        <w:tabs>
          <w:tab w:val="left" w:pos="1265"/>
        </w:tabs>
        <w:spacing w:after="0" w:line="240" w:lineRule="exac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3. Система мониторинга эффективности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 на муниципаль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ном и институциональном уровнях</w:t>
      </w:r>
    </w:p>
    <w:p w:rsidR="00940AC1" w:rsidRDefault="008D21D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соответствии с методикой, разработанной федеральным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государственным бюджетным учреждением "Федеральный институт оценки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качества образования", оценка эффективности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 на муниципальном уровне осуществляется в соответствии с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управленческим циклом по двум показателям (механизмам), представленным</w:t>
      </w:r>
      <w:r w:rsidR="00C040CA"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восемью основными направлениями (систе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мами):</w:t>
      </w:r>
    </w:p>
    <w:p w:rsidR="00940AC1" w:rsidRDefault="00C040CA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1. Механизмы управления качеств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ом образовательных результатов:</w:t>
      </w:r>
    </w:p>
    <w:p w:rsidR="00940AC1" w:rsidRDefault="00C040CA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система оценки к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ачества подготовки </w:t>
      </w:r>
      <w:proofErr w:type="gramStart"/>
      <w:r w:rsidR="00940AC1">
        <w:rPr>
          <w:rFonts w:ascii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="00940AC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940AC1" w:rsidRDefault="00C040CA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система работы со школами с низкими результатами обучения и/или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школами, функционирующими в небла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гоприятных социальных условиях;</w:t>
      </w:r>
    </w:p>
    <w:p w:rsidR="00940AC1" w:rsidRDefault="00C040CA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3) система выявления, поддержки и развития способностей и талантов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 детей и молодежи;</w:t>
      </w:r>
    </w:p>
    <w:p w:rsidR="00940AC1" w:rsidRDefault="00C040CA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4) система работы по самоопределению и профессиональной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ориентации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40AC1" w:rsidRDefault="00AC384E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2. Механизмы управления качество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м образовательной деятельности:</w:t>
      </w:r>
    </w:p>
    <w:p w:rsidR="00940AC1" w:rsidRDefault="00AC384E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1) система мониторинга эффективности руководителей вс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ех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образовательных организаций;</w:t>
      </w:r>
    </w:p>
    <w:p w:rsidR="00940AC1" w:rsidRDefault="00AC384E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система обеспечения профессионального разв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ития педагогических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работников;</w:t>
      </w:r>
    </w:p>
    <w:p w:rsidR="00940AC1" w:rsidRDefault="00AC384E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3) система орга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низации воспитания </w:t>
      </w:r>
      <w:proofErr w:type="gramStart"/>
      <w:r w:rsidR="00940AC1">
        <w:rPr>
          <w:rFonts w:ascii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="00940AC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940AC1" w:rsidRDefault="00AC384E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4) система мониторинга качества дошкольного образования.</w:t>
      </w:r>
    </w:p>
    <w:p w:rsidR="00940AC1" w:rsidRDefault="00E8320C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Проводится в целях выявления степени сформированности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эффективности функционирования муниципальной системы управления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качеством образования и позвол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яет решить ряд следующих задач:</w:t>
      </w:r>
    </w:p>
    <w:p w:rsidR="00940AC1" w:rsidRDefault="00E8320C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выявить проблемные зоны в управлении качеством образования для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последующей организации деятел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ьности по их совершенствованию;</w:t>
      </w:r>
    </w:p>
    <w:p w:rsidR="00940AC1" w:rsidRDefault="00E8320C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выявить основные факторы, влияющие на эффективность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муниципальных механизмов управления качеством образования;</w:t>
      </w:r>
    </w:p>
    <w:p w:rsidR="00940AC1" w:rsidRDefault="00AC778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определить ориентиры для совершенствования муниципальных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механизмов управления качеством образовани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я;</w:t>
      </w:r>
    </w:p>
    <w:p w:rsidR="00940AC1" w:rsidRDefault="00AC778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выявить лучшие практики управления качеством образ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ования для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тиражирования опыта.</w:t>
      </w:r>
    </w:p>
    <w:p w:rsidR="00940AC1" w:rsidRDefault="00AC778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Оценка проводится ежегодно на основе результатов экспертизы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документов и материалов, характеризующих механизмы управления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качеством образования.</w:t>
      </w:r>
    </w:p>
    <w:p w:rsidR="00940AC1" w:rsidRDefault="00312A1C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Каждое направление представлено в виде совокупности позиций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оценивания, определяющих реализацию полного управленческого цикла.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Полный управ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ленческий ци</w:t>
      </w:r>
      <w:proofErr w:type="gramStart"/>
      <w:r w:rsidR="00940AC1">
        <w:rPr>
          <w:rFonts w:ascii="Times New Roman" w:hAnsi="Times New Roman" w:cs="Times New Roman"/>
          <w:color w:val="000000"/>
          <w:sz w:val="28"/>
          <w:szCs w:val="28"/>
        </w:rPr>
        <w:t>кл вкл</w:t>
      </w:r>
      <w:proofErr w:type="gramEnd"/>
      <w:r w:rsidR="00940AC1">
        <w:rPr>
          <w:rFonts w:ascii="Times New Roman" w:hAnsi="Times New Roman" w:cs="Times New Roman"/>
          <w:color w:val="000000"/>
          <w:sz w:val="28"/>
          <w:szCs w:val="28"/>
        </w:rPr>
        <w:t>ючает в себя:</w:t>
      </w:r>
    </w:p>
    <w:p w:rsidR="00940AC1" w:rsidRDefault="00312A1C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концептуальный блок (цели, показатели, методы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 сбора и обработки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информации);</w:t>
      </w:r>
    </w:p>
    <w:p w:rsidR="00940AC1" w:rsidRDefault="00312A1C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процессуальный блок (мониторинг показателей, анализ результатов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мониторинга, адресные рекомендации по результатам анализа);</w:t>
      </w:r>
    </w:p>
    <w:p w:rsidR="00940AC1" w:rsidRDefault="00BB7AA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управленческий блок (меры и мероприятия, управленческие решения,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анал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из эффективности принятых мер).</w:t>
      </w:r>
    </w:p>
    <w:p w:rsidR="00940AC1" w:rsidRDefault="00BB7AA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Формирование результатов оценки сформированности управленческих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механизмов осу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ществляется в несколько этапов:</w:t>
      </w:r>
    </w:p>
    <w:p w:rsidR="00940AC1" w:rsidRDefault="00BB7AA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оценка соответствия содержания документов и материалов,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предоставленных для экспертизы, позициям оценивания критериев. Итогом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такой оценки являются выставленные экспертами первичные баллы;</w:t>
      </w:r>
    </w:p>
    <w:p w:rsidR="00940AC1" w:rsidRDefault="00BB7AA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оценка компонентов управленческого цикла по каждому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направлению путем суммирования первичных баллов по позициям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оценивания, характеризующим каждый к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омпонент управленческого цикла;</w:t>
      </w:r>
    </w:p>
    <w:p w:rsidR="00940AC1" w:rsidRDefault="00BB7AA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3) определение степени сформированности компонентов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управленческого цикла как отношение баллов за каждый из компонентов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управленческого цикла каждого направления к максимально возможному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баллу, выраженной в процентах;</w:t>
      </w:r>
    </w:p>
    <w:p w:rsidR="00940AC1" w:rsidRDefault="00BB7AA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4) расчет результатов муниципалитета по каждому направлению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(суммируются баллы по компонентам управленческого цикла каждого из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направлений);</w:t>
      </w:r>
    </w:p>
    <w:p w:rsidR="00940AC1" w:rsidRDefault="00B1646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5) расчет индексов (в процентах) систем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образования, определяющих их степень сформированности и эффективность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функционирования, которые вычисляются как отношение суммы баллов по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каждому направлению к максимально возможному баллу;</w:t>
      </w:r>
    </w:p>
    <w:p w:rsidR="00940AC1" w:rsidRDefault="00BA72CC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6) расчет значений показателей, агрегированных по двум блокам: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"Механизмы управления качеством образовательных результатов"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"Механизмы управления качеством образовательной деятельности", которые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вычисляются как сумма баллов региона по направлениям, входящим 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каждый из показателей;</w:t>
      </w:r>
    </w:p>
    <w:p w:rsidR="00940AC1" w:rsidRDefault="00BA72CC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7) расчет индекса механизмов управления качеством образовательных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результатов и индекса механизмов управления качеством образовательной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деятельности, определяющих степень сформированности и эффективность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функционирования этих механизмов в муниципальной системе образования,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которые вычисляются как отношение суммы баллов по каждому механизму к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максимально возможному баллу;</w:t>
      </w:r>
    </w:p>
    <w:p w:rsidR="00940AC1" w:rsidRDefault="0066676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8) расчет итогового балла, вычисляется как сумма баллов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муниципалитета по показателям "Механизмы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образовательных результатов" и "Механизмы управления качеством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образовательной деятельности";</w:t>
      </w:r>
    </w:p>
    <w:p w:rsidR="00940AC1" w:rsidRDefault="0066676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9) расчет индекса механизмов управления качеством образования 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муниципальном образовании, определяющего степень сформированности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эффективность функционирования механизмов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образования, проводится как отношение результата муниципалитета по итогам проведения оценки к максимально возможному баллу.</w:t>
      </w:r>
    </w:p>
    <w:p w:rsidR="009666E6" w:rsidRDefault="002606C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По результатам мониторинга на федеральном уровне строится рейтинг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регионов и муниципалитетов. На муниципальном уровне строится рейти</w:t>
      </w:r>
      <w:r w:rsidR="009666E6">
        <w:rPr>
          <w:rFonts w:ascii="Times New Roman" w:hAnsi="Times New Roman" w:cs="Times New Roman"/>
          <w:color w:val="000000"/>
          <w:sz w:val="28"/>
          <w:szCs w:val="28"/>
        </w:rPr>
        <w:t>нг</w:t>
      </w:r>
      <w:r w:rsidR="009666E6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="009666E6">
        <w:rPr>
          <w:rFonts w:ascii="Times New Roman" w:hAnsi="Times New Roman" w:cs="Times New Roman"/>
          <w:color w:val="000000"/>
          <w:sz w:val="28"/>
          <w:szCs w:val="28"/>
        </w:rPr>
        <w:t>образовательных</w:t>
      </w:r>
      <w:proofErr w:type="gramEnd"/>
      <w:r w:rsidR="009666E6">
        <w:rPr>
          <w:rFonts w:ascii="Times New Roman" w:hAnsi="Times New Roman" w:cs="Times New Roman"/>
          <w:color w:val="000000"/>
          <w:sz w:val="28"/>
          <w:szCs w:val="28"/>
        </w:rPr>
        <w:t xml:space="preserve"> организаций.</w:t>
      </w:r>
    </w:p>
    <w:p w:rsidR="009666E6" w:rsidRDefault="009666E6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0AC1" w:rsidRDefault="002606C5" w:rsidP="009666E6">
      <w:pPr>
        <w:tabs>
          <w:tab w:val="left" w:pos="1265"/>
        </w:tabs>
        <w:spacing w:after="0" w:line="240" w:lineRule="exac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4. Система повышения квалификации руководителей и ключевых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групп специалистов органов управления образованием муниципального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уровня (разработка и реализация актуальных программ по результатам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мониторинга, федеральные, региональные, муниципальные стажировочные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площадки, адресная методическая помощь)</w:t>
      </w:r>
    </w:p>
    <w:p w:rsidR="00940AC1" w:rsidRDefault="002606C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Основными задачами системы повышения квалификации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руководителей и специалистов органов управления образованием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муниципального уровня являются совершенствование профессиональных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знаний, управленческих навыков, опыта, развитие де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ловых и личностных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качеств лиц.</w:t>
      </w:r>
    </w:p>
    <w:p w:rsidR="00940AC1" w:rsidRDefault="002606C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Для реализации указанных задач используются следующие формы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системы повышения квалификации:</w:t>
      </w:r>
    </w:p>
    <w:p w:rsidR="00940AC1" w:rsidRDefault="002606C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1) сетевая модель повышения квалификации с сохранением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вертикальных и горизонтальных связей между краевым государственным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автономным образовательным учреждением дополнительного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профессионального образования "Хабаровский краевой институт развития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образования" (далее – ХК ИРО), ОМСУ, 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образовательными организациями;</w:t>
      </w:r>
    </w:p>
    <w:p w:rsidR="00940AC1" w:rsidRDefault="002606C5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2) лаборатории инновационного опыта, основные задачи которых:</w:t>
      </w:r>
    </w:p>
    <w:p w:rsidR="00940AC1" w:rsidRDefault="00731E5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- распростра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нение управленческих инноваций;</w:t>
      </w:r>
    </w:p>
    <w:p w:rsidR="00940AC1" w:rsidRDefault="00731E5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- осуществление взаимосвязи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образовательных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организаций общего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 профессионального образования;</w:t>
      </w:r>
    </w:p>
    <w:p w:rsidR="00940AC1" w:rsidRDefault="00731E5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использование опыта ведущих образ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овательных организаций региона;</w:t>
      </w:r>
    </w:p>
    <w:p w:rsidR="00940AC1" w:rsidRDefault="00731E5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организация стажировок, имеющих успешный управленческий опыт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для обеспечения доступных условий профессионального развития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управленческих кадров;</w:t>
      </w:r>
    </w:p>
    <w:p w:rsidR="00940AC1" w:rsidRDefault="00731E5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3) образовательный холдинг (форма кооперации образовательных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организаций разных видов, направленная на объединение усилий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имеющихся средств, в том числе финансовых и интеллектуальных, с целью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концентрации образовательных ресурсов для 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достижения поставленных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целей);</w:t>
      </w:r>
    </w:p>
    <w:p w:rsidR="00940AC1" w:rsidRDefault="00731E52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4) курсовая подготовка (каскадный принцип);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5) модель повышения квалификации через центр непрерывного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повышения профессионального мастер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ства педагогических работников;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6) мониторинг системы обеспечения профессионального 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развития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управленческих кадров;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7) ор</w:t>
      </w:r>
      <w:r w:rsidR="00210FBF">
        <w:rPr>
          <w:rFonts w:ascii="Times New Roman" w:hAnsi="Times New Roman" w:cs="Times New Roman"/>
          <w:color w:val="000000"/>
          <w:sz w:val="28"/>
          <w:szCs w:val="28"/>
        </w:rPr>
        <w:t xml:space="preserve">ганизация адресной методической 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t>поддержки/консультирования/сопровождения управленческих кадров.</w:t>
      </w:r>
    </w:p>
    <w:p w:rsidR="009666E6" w:rsidRDefault="009666E6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0AC1" w:rsidRDefault="00330E8D" w:rsidP="009666E6">
      <w:pPr>
        <w:tabs>
          <w:tab w:val="left" w:pos="1265"/>
        </w:tabs>
        <w:spacing w:after="0" w:line="240" w:lineRule="exac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5. Концепция формирования кадрового резерва руководителей системы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 муниципального района, включая модель формирования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использования кадрового резерва руководителей системы об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разования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муниципального района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Основной концептуальной идеей формирования кадрового резерва руководителей системы образования, включая модель формирования 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использования кадрового резерва руководителей системы образования,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является формирование высокопрофессионального управленческого корпуса, способного участвовать в реш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ении задач в сфере образования.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Задачами формирования резерва являются: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а) выявление инициативных и компетентных специалистов для работы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в качестве руководителя образовательных орг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анизаций муниципального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района;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б) создание условий для профессионального роста перспективных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сотрудников сферы образования;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в) назначение на вакантные руководящие должности в образовательных организациях муниципального района подготовленных лиц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из резерва руководителей в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 установленном законом порядке.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Участниками формирования, подготовки и использования резерва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руководителей являются: управление образования, ИМЦ и муниципальные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образовательные организации.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Лица, находящиеся в резерве руководителей, рекомендуются для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подбора кандидатов на замещение вакантных должностей руководителей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(заместителей руководителе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й) образовательных организаций.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Замещение вакантных должностей руководителей (заместителей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руководителей) образовательных организаций лицами, включенными в резерв руководителей, производится в порядке, установленным</w:t>
      </w:r>
      <w:r w:rsidR="00210FB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действующим законодательством.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Нахождение в резерве руководителей является преимуществом при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принятии конкурсными комиссиями решения о назначении граждан на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должность руководителя либо заместителя руководителя образовательной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организации при прочих равных условиях.</w:t>
      </w:r>
    </w:p>
    <w:p w:rsidR="005D1A80" w:rsidRDefault="005D1A8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0AC1" w:rsidRDefault="00330E8D" w:rsidP="005D1A80">
      <w:pPr>
        <w:tabs>
          <w:tab w:val="left" w:pos="1265"/>
        </w:tabs>
        <w:spacing w:after="0" w:line="240" w:lineRule="exac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6. Система 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процедур согласования назначения руководителей органов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управления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образованием муниципального уровня, процедур согласования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руководителей органов управления об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разованием регионального уровня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Согласование назначения должностных лиц исполнительн</w:t>
      </w:r>
      <w:proofErr w:type="gramStart"/>
      <w:r w:rsidRPr="00D56E75">
        <w:rPr>
          <w:rFonts w:ascii="Times New Roman" w:hAnsi="Times New Roman" w:cs="Times New Roman"/>
          <w:color w:val="000000"/>
          <w:sz w:val="28"/>
          <w:szCs w:val="28"/>
        </w:rPr>
        <w:t>о-</w:t>
      </w:r>
      <w:proofErr w:type="gramEnd"/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распорядительных органов (местных администраций) муниципальных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районов, муниципальных и городских округов края проводится в соответствии с Порядком, утверждённым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 приказом министерства от 7 сентября 2020 г. № 32.</w:t>
      </w:r>
    </w:p>
    <w:p w:rsidR="005D1A80" w:rsidRDefault="005D1A80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0AC1" w:rsidRDefault="00330E8D" w:rsidP="005D1A80">
      <w:pPr>
        <w:tabs>
          <w:tab w:val="left" w:pos="1265"/>
        </w:tabs>
        <w:spacing w:after="0" w:line="240" w:lineRule="exac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7. Система информационно-аналитического обеспечения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муниципальной программы развития системы управления качеством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образования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Система информационно-аналитического обеспечения му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ниципальной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Программы включает: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анализ показателей для оценки эффективности реализации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Программы;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анализ показателей мотивирующего мониторинга деятельности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образовательных организаций;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анализ эффективности принятых муниципалитетом мер,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направленных на управление качеством образовательных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результатов и образовательной деятельности в рамках развития восьми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ключевых направлений (систем).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Анализ эффективности принятых мер включает сравнение ключевых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(системных) показателей в динамике за несколько лет в зависимости от реализуемых мероприятий и принятых мер по направлению, выявление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дефицитов и разработку целей и задач, которые лягут в основу сл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едующего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br/>
        <w:t>управленческого цикла: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выявление и распространение у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спешных управленческих практик;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освещение результатов реализации настоящей Программы в средствах массовой информации, на официальных сайтах и социальных сетях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управления образования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 и подведомственных учреждений;</w:t>
      </w:r>
    </w:p>
    <w:p w:rsidR="00940AC1" w:rsidRDefault="00330E8D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- проведение информационно-просветительских мероприятий с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педагогической общественностью и руководителями образовательных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организаций.</w:t>
      </w:r>
    </w:p>
    <w:p w:rsidR="00B66B38" w:rsidRDefault="00B66B38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D1A80" w:rsidRPr="0087672E" w:rsidRDefault="00AB3ABE" w:rsidP="005D1A80">
      <w:pPr>
        <w:tabs>
          <w:tab w:val="left" w:pos="1265"/>
        </w:tabs>
        <w:spacing w:after="0" w:line="24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672E">
        <w:rPr>
          <w:rFonts w:ascii="Times New Roman" w:hAnsi="Times New Roman" w:cs="Times New Roman"/>
          <w:sz w:val="28"/>
          <w:szCs w:val="28"/>
        </w:rPr>
        <w:t xml:space="preserve">8. </w:t>
      </w:r>
      <w:r w:rsidR="00B66B38">
        <w:rPr>
          <w:rFonts w:ascii="Times New Roman" w:hAnsi="Times New Roman" w:cs="Times New Roman"/>
          <w:sz w:val="28"/>
          <w:szCs w:val="28"/>
        </w:rPr>
        <w:t>«</w:t>
      </w:r>
      <w:r w:rsidRPr="0087672E">
        <w:rPr>
          <w:rFonts w:ascii="Times New Roman" w:hAnsi="Times New Roman" w:cs="Times New Roman"/>
          <w:sz w:val="28"/>
          <w:szCs w:val="28"/>
        </w:rPr>
        <w:t>Дорожная карта</w:t>
      </w:r>
      <w:r w:rsidR="00B66B38">
        <w:rPr>
          <w:rFonts w:ascii="Times New Roman" w:hAnsi="Times New Roman" w:cs="Times New Roman"/>
          <w:sz w:val="28"/>
          <w:szCs w:val="28"/>
        </w:rPr>
        <w:t>»</w:t>
      </w:r>
      <w:r w:rsidRPr="0087672E">
        <w:rPr>
          <w:rFonts w:ascii="Times New Roman" w:hAnsi="Times New Roman" w:cs="Times New Roman"/>
          <w:sz w:val="28"/>
          <w:szCs w:val="28"/>
        </w:rPr>
        <w:t xml:space="preserve"> развития системы упр</w:t>
      </w:r>
      <w:r w:rsidR="005D1A80" w:rsidRPr="0087672E">
        <w:rPr>
          <w:rFonts w:ascii="Times New Roman" w:hAnsi="Times New Roman" w:cs="Times New Roman"/>
          <w:sz w:val="28"/>
          <w:szCs w:val="28"/>
        </w:rPr>
        <w:t>авления качеством</w:t>
      </w:r>
      <w:r w:rsidR="005D1A80" w:rsidRPr="0087672E">
        <w:rPr>
          <w:rFonts w:ascii="Times New Roman" w:hAnsi="Times New Roman" w:cs="Times New Roman"/>
          <w:sz w:val="28"/>
          <w:szCs w:val="28"/>
        </w:rPr>
        <w:br/>
        <w:t xml:space="preserve">образования в </w:t>
      </w:r>
      <w:r w:rsidRPr="0087672E">
        <w:rPr>
          <w:rFonts w:ascii="Times New Roman" w:hAnsi="Times New Roman" w:cs="Times New Roman"/>
          <w:sz w:val="28"/>
          <w:szCs w:val="28"/>
        </w:rPr>
        <w:t>муниципальном районе</w:t>
      </w:r>
      <w:r w:rsidR="005D1A80" w:rsidRPr="0087672E">
        <w:rPr>
          <w:rFonts w:ascii="Times New Roman" w:hAnsi="Times New Roman" w:cs="Times New Roman"/>
          <w:sz w:val="28"/>
          <w:szCs w:val="28"/>
        </w:rPr>
        <w:t xml:space="preserve"> имени Лазо.</w:t>
      </w:r>
    </w:p>
    <w:p w:rsidR="00940AC1" w:rsidRPr="0087672E" w:rsidRDefault="00AB3ABE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672E">
        <w:rPr>
          <w:rFonts w:ascii="Times New Roman" w:hAnsi="Times New Roman" w:cs="Times New Roman"/>
          <w:sz w:val="28"/>
          <w:szCs w:val="28"/>
        </w:rPr>
        <w:lastRenderedPageBreak/>
        <w:t>Основные мероприятия реализации Программы определены</w:t>
      </w:r>
      <w:r w:rsidRPr="0087672E">
        <w:rPr>
          <w:rFonts w:ascii="Times New Roman" w:hAnsi="Times New Roman" w:cs="Times New Roman"/>
          <w:sz w:val="28"/>
          <w:szCs w:val="28"/>
        </w:rPr>
        <w:br/>
      </w:r>
      <w:r w:rsidR="00B66B38">
        <w:rPr>
          <w:rFonts w:ascii="Times New Roman" w:hAnsi="Times New Roman" w:cs="Times New Roman"/>
          <w:sz w:val="28"/>
          <w:szCs w:val="28"/>
        </w:rPr>
        <w:t>«</w:t>
      </w:r>
      <w:r w:rsidRPr="0087672E">
        <w:rPr>
          <w:rFonts w:ascii="Times New Roman" w:hAnsi="Times New Roman" w:cs="Times New Roman"/>
          <w:sz w:val="28"/>
          <w:szCs w:val="28"/>
        </w:rPr>
        <w:t>Дорожной картой</w:t>
      </w:r>
      <w:r w:rsidR="00B66B38">
        <w:rPr>
          <w:rFonts w:ascii="Times New Roman" w:hAnsi="Times New Roman" w:cs="Times New Roman"/>
          <w:sz w:val="28"/>
          <w:szCs w:val="28"/>
        </w:rPr>
        <w:t>»</w:t>
      </w:r>
      <w:r w:rsidRPr="0087672E">
        <w:rPr>
          <w:rFonts w:ascii="Times New Roman" w:hAnsi="Times New Roman" w:cs="Times New Roman"/>
          <w:sz w:val="28"/>
          <w:szCs w:val="28"/>
        </w:rPr>
        <w:t xml:space="preserve"> развития системы упр</w:t>
      </w:r>
      <w:r w:rsidR="005F343C" w:rsidRPr="0087672E">
        <w:rPr>
          <w:rFonts w:ascii="Times New Roman" w:hAnsi="Times New Roman" w:cs="Times New Roman"/>
          <w:sz w:val="28"/>
          <w:szCs w:val="28"/>
        </w:rPr>
        <w:t xml:space="preserve">авления качеством образования в </w:t>
      </w:r>
      <w:r w:rsidRPr="0087672E">
        <w:rPr>
          <w:rFonts w:ascii="Times New Roman" w:hAnsi="Times New Roman" w:cs="Times New Roman"/>
          <w:sz w:val="28"/>
          <w:szCs w:val="28"/>
        </w:rPr>
        <w:t>муниципальном районе</w:t>
      </w:r>
      <w:r w:rsidR="005F343C" w:rsidRPr="0087672E">
        <w:rPr>
          <w:rFonts w:ascii="Times New Roman" w:hAnsi="Times New Roman" w:cs="Times New Roman"/>
          <w:sz w:val="28"/>
          <w:szCs w:val="28"/>
        </w:rPr>
        <w:t xml:space="preserve"> имени Лазо </w:t>
      </w:r>
      <w:r w:rsidR="00F512B6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Pr="0087672E">
        <w:rPr>
          <w:rFonts w:ascii="Times New Roman" w:hAnsi="Times New Roman" w:cs="Times New Roman"/>
          <w:sz w:val="28"/>
          <w:szCs w:val="28"/>
        </w:rPr>
        <w:t>к настоящей</w:t>
      </w:r>
      <w:r w:rsidRPr="0087672E">
        <w:rPr>
          <w:rFonts w:ascii="Times New Roman" w:hAnsi="Times New Roman" w:cs="Times New Roman"/>
          <w:sz w:val="28"/>
          <w:szCs w:val="28"/>
        </w:rPr>
        <w:br/>
        <w:t>Программе).</w:t>
      </w:r>
    </w:p>
    <w:p w:rsidR="000950F7" w:rsidRDefault="00AB3ABE" w:rsidP="005D1A80">
      <w:pPr>
        <w:tabs>
          <w:tab w:val="left" w:pos="1265"/>
        </w:tabs>
        <w:spacing w:after="0" w:line="240" w:lineRule="exac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 xml:space="preserve">9. Ключевые критические (контрольные) точки </w:t>
      </w:r>
      <w:r w:rsidR="000950F7">
        <w:rPr>
          <w:rFonts w:ascii="Times New Roman" w:hAnsi="Times New Roman" w:cs="Times New Roman"/>
          <w:color w:val="000000"/>
          <w:sz w:val="28"/>
          <w:szCs w:val="28"/>
        </w:rPr>
        <w:t>реализации настоящей</w:t>
      </w:r>
      <w:r w:rsidR="000950F7">
        <w:rPr>
          <w:rFonts w:ascii="Times New Roman" w:hAnsi="Times New Roman" w:cs="Times New Roman"/>
          <w:color w:val="000000"/>
          <w:sz w:val="28"/>
          <w:szCs w:val="28"/>
        </w:rPr>
        <w:br/>
        <w:t>Программы.</w:t>
      </w:r>
    </w:p>
    <w:p w:rsidR="00AB3ABE" w:rsidRDefault="00AB3ABE" w:rsidP="00940AC1">
      <w:pPr>
        <w:tabs>
          <w:tab w:val="left" w:pos="126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t>В качестве контрольных точек определены промежуточные и итоговые</w:t>
      </w: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  <w:t>результаты мотивирующего монит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оринга</w:t>
      </w:r>
      <w:r w:rsidR="00F512B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муниципальных проектов</w:t>
      </w:r>
      <w:r w:rsidR="00F512B6">
        <w:rPr>
          <w:rFonts w:ascii="Times New Roman" w:hAnsi="Times New Roman" w:cs="Times New Roman"/>
          <w:color w:val="000000"/>
          <w:sz w:val="28"/>
          <w:szCs w:val="28"/>
        </w:rPr>
        <w:t xml:space="preserve">, государственной итоговой аттестации обучающихся </w:t>
      </w:r>
      <w:r w:rsidR="00F512B6" w:rsidRPr="00F512B6">
        <w:rPr>
          <w:rFonts w:ascii="Times New Roman" w:hAnsi="Times New Roman" w:cs="Times New Roman"/>
          <w:color w:val="000000"/>
          <w:sz w:val="28"/>
          <w:szCs w:val="28"/>
        </w:rPr>
        <w:t xml:space="preserve">по образовательным программам основного общего </w:t>
      </w:r>
      <w:r w:rsidR="00F512B6">
        <w:rPr>
          <w:rFonts w:ascii="Times New Roman" w:hAnsi="Times New Roman" w:cs="Times New Roman"/>
          <w:color w:val="000000"/>
          <w:sz w:val="28"/>
          <w:szCs w:val="28"/>
        </w:rPr>
        <w:t xml:space="preserve">и среднего общего </w:t>
      </w:r>
      <w:r w:rsidR="00F512B6" w:rsidRPr="00F512B6">
        <w:rPr>
          <w:rFonts w:ascii="Times New Roman" w:hAnsi="Times New Roman" w:cs="Times New Roman"/>
          <w:color w:val="000000"/>
          <w:sz w:val="28"/>
          <w:szCs w:val="28"/>
        </w:rPr>
        <w:t>образования</w:t>
      </w:r>
      <w:r w:rsidR="00F512B6">
        <w:rPr>
          <w:rFonts w:ascii="Times New Roman" w:hAnsi="Times New Roman" w:cs="Times New Roman"/>
          <w:color w:val="000000"/>
          <w:sz w:val="28"/>
          <w:szCs w:val="28"/>
        </w:rPr>
        <w:t>, всероссийских проверочных работ, всероссийской олимпиады школьников</w:t>
      </w:r>
      <w:r w:rsidR="00940AC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40AC1" w:rsidRPr="00D56E75" w:rsidRDefault="00940AC1" w:rsidP="00940AC1">
      <w:pPr>
        <w:tabs>
          <w:tab w:val="left" w:pos="1265"/>
        </w:tabs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_________</w:t>
      </w:r>
    </w:p>
    <w:p w:rsidR="003D22B3" w:rsidRDefault="008D21D2" w:rsidP="00D56E75">
      <w:pPr>
        <w:tabs>
          <w:tab w:val="left" w:pos="126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6E75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3D22B3" w:rsidRPr="003D22B3" w:rsidRDefault="003D22B3" w:rsidP="003D22B3">
      <w:pPr>
        <w:rPr>
          <w:rFonts w:ascii="Times New Roman" w:hAnsi="Times New Roman" w:cs="Times New Roman"/>
          <w:sz w:val="28"/>
          <w:szCs w:val="28"/>
        </w:rPr>
      </w:pPr>
    </w:p>
    <w:p w:rsidR="003D22B3" w:rsidRPr="003D22B3" w:rsidRDefault="003D22B3" w:rsidP="003D22B3">
      <w:pPr>
        <w:rPr>
          <w:rFonts w:ascii="Times New Roman" w:hAnsi="Times New Roman" w:cs="Times New Roman"/>
          <w:sz w:val="28"/>
          <w:szCs w:val="28"/>
        </w:rPr>
      </w:pPr>
    </w:p>
    <w:p w:rsidR="003D22B3" w:rsidRPr="003D22B3" w:rsidRDefault="003D22B3" w:rsidP="003D22B3">
      <w:pPr>
        <w:rPr>
          <w:rFonts w:ascii="Times New Roman" w:hAnsi="Times New Roman" w:cs="Times New Roman"/>
          <w:sz w:val="28"/>
          <w:szCs w:val="28"/>
        </w:rPr>
      </w:pPr>
    </w:p>
    <w:p w:rsidR="003D22B3" w:rsidRPr="003D22B3" w:rsidRDefault="003D22B3" w:rsidP="003D22B3">
      <w:pPr>
        <w:rPr>
          <w:rFonts w:ascii="Times New Roman" w:hAnsi="Times New Roman" w:cs="Times New Roman"/>
          <w:sz w:val="28"/>
          <w:szCs w:val="28"/>
        </w:rPr>
      </w:pPr>
    </w:p>
    <w:p w:rsidR="003D22B3" w:rsidRDefault="003D22B3" w:rsidP="003D22B3">
      <w:pPr>
        <w:rPr>
          <w:rFonts w:ascii="Times New Roman" w:hAnsi="Times New Roman" w:cs="Times New Roman"/>
          <w:sz w:val="28"/>
          <w:szCs w:val="28"/>
        </w:rPr>
      </w:pPr>
    </w:p>
    <w:p w:rsidR="008D21D2" w:rsidRDefault="008D21D2" w:rsidP="003D22B3">
      <w:pPr>
        <w:rPr>
          <w:rFonts w:ascii="Times New Roman" w:hAnsi="Times New Roman" w:cs="Times New Roman"/>
          <w:sz w:val="28"/>
          <w:szCs w:val="28"/>
        </w:rPr>
      </w:pPr>
    </w:p>
    <w:p w:rsidR="003D22B3" w:rsidRDefault="003D22B3" w:rsidP="003D22B3">
      <w:pPr>
        <w:rPr>
          <w:rFonts w:ascii="Times New Roman" w:hAnsi="Times New Roman" w:cs="Times New Roman"/>
          <w:sz w:val="28"/>
          <w:szCs w:val="28"/>
        </w:rPr>
      </w:pPr>
    </w:p>
    <w:p w:rsidR="00FF324E" w:rsidRDefault="00FF324E" w:rsidP="003D22B3">
      <w:pPr>
        <w:rPr>
          <w:rFonts w:ascii="Times New Roman" w:hAnsi="Times New Roman" w:cs="Times New Roman"/>
          <w:sz w:val="28"/>
          <w:szCs w:val="28"/>
        </w:rPr>
      </w:pPr>
    </w:p>
    <w:p w:rsidR="00FF324E" w:rsidRDefault="00FF324E" w:rsidP="003D22B3">
      <w:pPr>
        <w:rPr>
          <w:rFonts w:ascii="Times New Roman" w:hAnsi="Times New Roman" w:cs="Times New Roman"/>
          <w:sz w:val="28"/>
          <w:szCs w:val="28"/>
        </w:rPr>
      </w:pPr>
    </w:p>
    <w:p w:rsidR="00FF324E" w:rsidRDefault="00FF324E" w:rsidP="003D22B3">
      <w:pPr>
        <w:rPr>
          <w:rFonts w:ascii="Times New Roman" w:hAnsi="Times New Roman" w:cs="Times New Roman"/>
          <w:sz w:val="28"/>
          <w:szCs w:val="28"/>
        </w:rPr>
      </w:pPr>
    </w:p>
    <w:p w:rsidR="00FF324E" w:rsidRDefault="00FF324E" w:rsidP="003D22B3">
      <w:pPr>
        <w:rPr>
          <w:rFonts w:ascii="Times New Roman" w:hAnsi="Times New Roman" w:cs="Times New Roman"/>
          <w:sz w:val="28"/>
          <w:szCs w:val="28"/>
        </w:rPr>
      </w:pPr>
    </w:p>
    <w:sectPr w:rsidR="00FF324E" w:rsidSect="00E671D6">
      <w:pgSz w:w="11906" w:h="16838"/>
      <w:pgMar w:top="1134" w:right="424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0272" w:rsidRDefault="00C90272" w:rsidP="00E55B2D">
      <w:pPr>
        <w:spacing w:after="0" w:line="240" w:lineRule="auto"/>
      </w:pPr>
      <w:r>
        <w:separator/>
      </w:r>
    </w:p>
  </w:endnote>
  <w:endnote w:type="continuationSeparator" w:id="0">
    <w:p w:rsidR="00C90272" w:rsidRDefault="00C90272" w:rsidP="00E55B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0272" w:rsidRDefault="00C90272" w:rsidP="00E55B2D">
      <w:pPr>
        <w:spacing w:after="0" w:line="240" w:lineRule="auto"/>
      </w:pPr>
      <w:r>
        <w:separator/>
      </w:r>
    </w:p>
  </w:footnote>
  <w:footnote w:type="continuationSeparator" w:id="0">
    <w:p w:rsidR="00C90272" w:rsidRDefault="00C90272" w:rsidP="00E55B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82956790"/>
      <w:docPartObj>
        <w:docPartGallery w:val="Page Numbers (Top of Page)"/>
        <w:docPartUnique/>
      </w:docPartObj>
    </w:sdtPr>
    <w:sdtEndPr/>
    <w:sdtContent>
      <w:p w:rsidR="000F3D86" w:rsidRDefault="000F3D86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39B1">
          <w:rPr>
            <w:noProof/>
          </w:rPr>
          <w:t>2</w:t>
        </w:r>
        <w:r>
          <w:fldChar w:fldCharType="end"/>
        </w:r>
      </w:p>
    </w:sdtContent>
  </w:sdt>
  <w:p w:rsidR="00432522" w:rsidRDefault="00432522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5E39E8"/>
    <w:multiLevelType w:val="hybridMultilevel"/>
    <w:tmpl w:val="3FE6A672"/>
    <w:lvl w:ilvl="0" w:tplc="CE94993C">
      <w:start w:val="1"/>
      <w:numFmt w:val="decimal"/>
      <w:lvlText w:val="%1."/>
      <w:lvlJc w:val="left"/>
      <w:pPr>
        <w:ind w:left="108" w:hanging="52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728506A">
      <w:numFmt w:val="bullet"/>
      <w:lvlText w:val="•"/>
      <w:lvlJc w:val="left"/>
      <w:pPr>
        <w:ind w:left="626" w:hanging="528"/>
      </w:pPr>
      <w:rPr>
        <w:rFonts w:hint="default"/>
        <w:lang w:val="ru-RU" w:eastAsia="en-US" w:bidi="ar-SA"/>
      </w:rPr>
    </w:lvl>
    <w:lvl w:ilvl="2" w:tplc="8A0207F4">
      <w:numFmt w:val="bullet"/>
      <w:lvlText w:val="•"/>
      <w:lvlJc w:val="left"/>
      <w:pPr>
        <w:ind w:left="1152" w:hanging="528"/>
      </w:pPr>
      <w:rPr>
        <w:rFonts w:hint="default"/>
        <w:lang w:val="ru-RU" w:eastAsia="en-US" w:bidi="ar-SA"/>
      </w:rPr>
    </w:lvl>
    <w:lvl w:ilvl="3" w:tplc="70609EE8">
      <w:numFmt w:val="bullet"/>
      <w:lvlText w:val="•"/>
      <w:lvlJc w:val="left"/>
      <w:pPr>
        <w:ind w:left="1679" w:hanging="528"/>
      </w:pPr>
      <w:rPr>
        <w:rFonts w:hint="default"/>
        <w:lang w:val="ru-RU" w:eastAsia="en-US" w:bidi="ar-SA"/>
      </w:rPr>
    </w:lvl>
    <w:lvl w:ilvl="4" w:tplc="9DEABA10">
      <w:numFmt w:val="bullet"/>
      <w:lvlText w:val="•"/>
      <w:lvlJc w:val="left"/>
      <w:pPr>
        <w:ind w:left="2205" w:hanging="528"/>
      </w:pPr>
      <w:rPr>
        <w:rFonts w:hint="default"/>
        <w:lang w:val="ru-RU" w:eastAsia="en-US" w:bidi="ar-SA"/>
      </w:rPr>
    </w:lvl>
    <w:lvl w:ilvl="5" w:tplc="6A8A86E0">
      <w:numFmt w:val="bullet"/>
      <w:lvlText w:val="•"/>
      <w:lvlJc w:val="left"/>
      <w:pPr>
        <w:ind w:left="2732" w:hanging="528"/>
      </w:pPr>
      <w:rPr>
        <w:rFonts w:hint="default"/>
        <w:lang w:val="ru-RU" w:eastAsia="en-US" w:bidi="ar-SA"/>
      </w:rPr>
    </w:lvl>
    <w:lvl w:ilvl="6" w:tplc="E13ECBF0">
      <w:numFmt w:val="bullet"/>
      <w:lvlText w:val="•"/>
      <w:lvlJc w:val="left"/>
      <w:pPr>
        <w:ind w:left="3258" w:hanging="528"/>
      </w:pPr>
      <w:rPr>
        <w:rFonts w:hint="default"/>
        <w:lang w:val="ru-RU" w:eastAsia="en-US" w:bidi="ar-SA"/>
      </w:rPr>
    </w:lvl>
    <w:lvl w:ilvl="7" w:tplc="3B768BB8">
      <w:numFmt w:val="bullet"/>
      <w:lvlText w:val="•"/>
      <w:lvlJc w:val="left"/>
      <w:pPr>
        <w:ind w:left="3784" w:hanging="528"/>
      </w:pPr>
      <w:rPr>
        <w:rFonts w:hint="default"/>
        <w:lang w:val="ru-RU" w:eastAsia="en-US" w:bidi="ar-SA"/>
      </w:rPr>
    </w:lvl>
    <w:lvl w:ilvl="8" w:tplc="77AC815A">
      <w:numFmt w:val="bullet"/>
      <w:lvlText w:val="•"/>
      <w:lvlJc w:val="left"/>
      <w:pPr>
        <w:ind w:left="4311" w:hanging="528"/>
      </w:pPr>
      <w:rPr>
        <w:rFonts w:hint="default"/>
        <w:lang w:val="ru-RU" w:eastAsia="en-US" w:bidi="ar-SA"/>
      </w:rPr>
    </w:lvl>
  </w:abstractNum>
  <w:abstractNum w:abstractNumId="1">
    <w:nsid w:val="39744B8F"/>
    <w:multiLevelType w:val="hybridMultilevel"/>
    <w:tmpl w:val="EB64FF30"/>
    <w:lvl w:ilvl="0" w:tplc="79A2D064">
      <w:start w:val="11"/>
      <w:numFmt w:val="decimal"/>
      <w:lvlText w:val="%1."/>
      <w:lvlJc w:val="left"/>
      <w:pPr>
        <w:ind w:left="108" w:hanging="59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1E0572E">
      <w:numFmt w:val="bullet"/>
      <w:lvlText w:val="•"/>
      <w:lvlJc w:val="left"/>
      <w:pPr>
        <w:ind w:left="626" w:hanging="598"/>
      </w:pPr>
      <w:rPr>
        <w:rFonts w:hint="default"/>
        <w:lang w:val="ru-RU" w:eastAsia="en-US" w:bidi="ar-SA"/>
      </w:rPr>
    </w:lvl>
    <w:lvl w:ilvl="2" w:tplc="0972C7C0">
      <w:numFmt w:val="bullet"/>
      <w:lvlText w:val="•"/>
      <w:lvlJc w:val="left"/>
      <w:pPr>
        <w:ind w:left="1152" w:hanging="598"/>
      </w:pPr>
      <w:rPr>
        <w:rFonts w:hint="default"/>
        <w:lang w:val="ru-RU" w:eastAsia="en-US" w:bidi="ar-SA"/>
      </w:rPr>
    </w:lvl>
    <w:lvl w:ilvl="3" w:tplc="9A80A8A0">
      <w:numFmt w:val="bullet"/>
      <w:lvlText w:val="•"/>
      <w:lvlJc w:val="left"/>
      <w:pPr>
        <w:ind w:left="1679" w:hanging="598"/>
      </w:pPr>
      <w:rPr>
        <w:rFonts w:hint="default"/>
        <w:lang w:val="ru-RU" w:eastAsia="en-US" w:bidi="ar-SA"/>
      </w:rPr>
    </w:lvl>
    <w:lvl w:ilvl="4" w:tplc="74821AE8">
      <w:numFmt w:val="bullet"/>
      <w:lvlText w:val="•"/>
      <w:lvlJc w:val="left"/>
      <w:pPr>
        <w:ind w:left="2205" w:hanging="598"/>
      </w:pPr>
      <w:rPr>
        <w:rFonts w:hint="default"/>
        <w:lang w:val="ru-RU" w:eastAsia="en-US" w:bidi="ar-SA"/>
      </w:rPr>
    </w:lvl>
    <w:lvl w:ilvl="5" w:tplc="80EC6544">
      <w:numFmt w:val="bullet"/>
      <w:lvlText w:val="•"/>
      <w:lvlJc w:val="left"/>
      <w:pPr>
        <w:ind w:left="2732" w:hanging="598"/>
      </w:pPr>
      <w:rPr>
        <w:rFonts w:hint="default"/>
        <w:lang w:val="ru-RU" w:eastAsia="en-US" w:bidi="ar-SA"/>
      </w:rPr>
    </w:lvl>
    <w:lvl w:ilvl="6" w:tplc="5C08F3FC">
      <w:numFmt w:val="bullet"/>
      <w:lvlText w:val="•"/>
      <w:lvlJc w:val="left"/>
      <w:pPr>
        <w:ind w:left="3258" w:hanging="598"/>
      </w:pPr>
      <w:rPr>
        <w:rFonts w:hint="default"/>
        <w:lang w:val="ru-RU" w:eastAsia="en-US" w:bidi="ar-SA"/>
      </w:rPr>
    </w:lvl>
    <w:lvl w:ilvl="7" w:tplc="A44A27F0">
      <w:numFmt w:val="bullet"/>
      <w:lvlText w:val="•"/>
      <w:lvlJc w:val="left"/>
      <w:pPr>
        <w:ind w:left="3784" w:hanging="598"/>
      </w:pPr>
      <w:rPr>
        <w:rFonts w:hint="default"/>
        <w:lang w:val="ru-RU" w:eastAsia="en-US" w:bidi="ar-SA"/>
      </w:rPr>
    </w:lvl>
    <w:lvl w:ilvl="8" w:tplc="9F120DEC">
      <w:numFmt w:val="bullet"/>
      <w:lvlText w:val="•"/>
      <w:lvlJc w:val="left"/>
      <w:pPr>
        <w:ind w:left="4311" w:hanging="598"/>
      </w:pPr>
      <w:rPr>
        <w:rFonts w:hint="default"/>
        <w:lang w:val="ru-RU" w:eastAsia="en-US" w:bidi="ar-SA"/>
      </w:rPr>
    </w:lvl>
  </w:abstractNum>
  <w:abstractNum w:abstractNumId="2">
    <w:nsid w:val="422D7483"/>
    <w:multiLevelType w:val="hybridMultilevel"/>
    <w:tmpl w:val="B1B05A72"/>
    <w:lvl w:ilvl="0" w:tplc="2640AB62">
      <w:start w:val="1"/>
      <w:numFmt w:val="decimal"/>
      <w:lvlText w:val="%1."/>
      <w:lvlJc w:val="left"/>
      <w:pPr>
        <w:ind w:left="108" w:hanging="317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61800F6">
      <w:numFmt w:val="bullet"/>
      <w:lvlText w:val="•"/>
      <w:lvlJc w:val="left"/>
      <w:pPr>
        <w:ind w:left="626" w:hanging="317"/>
      </w:pPr>
      <w:rPr>
        <w:rFonts w:hint="default"/>
        <w:lang w:val="ru-RU" w:eastAsia="en-US" w:bidi="ar-SA"/>
      </w:rPr>
    </w:lvl>
    <w:lvl w:ilvl="2" w:tplc="1A42A550">
      <w:numFmt w:val="bullet"/>
      <w:lvlText w:val="•"/>
      <w:lvlJc w:val="left"/>
      <w:pPr>
        <w:ind w:left="1152" w:hanging="317"/>
      </w:pPr>
      <w:rPr>
        <w:rFonts w:hint="default"/>
        <w:lang w:val="ru-RU" w:eastAsia="en-US" w:bidi="ar-SA"/>
      </w:rPr>
    </w:lvl>
    <w:lvl w:ilvl="3" w:tplc="600403AC">
      <w:numFmt w:val="bullet"/>
      <w:lvlText w:val="•"/>
      <w:lvlJc w:val="left"/>
      <w:pPr>
        <w:ind w:left="1679" w:hanging="317"/>
      </w:pPr>
      <w:rPr>
        <w:rFonts w:hint="default"/>
        <w:lang w:val="ru-RU" w:eastAsia="en-US" w:bidi="ar-SA"/>
      </w:rPr>
    </w:lvl>
    <w:lvl w:ilvl="4" w:tplc="3E606A70">
      <w:numFmt w:val="bullet"/>
      <w:lvlText w:val="•"/>
      <w:lvlJc w:val="left"/>
      <w:pPr>
        <w:ind w:left="2205" w:hanging="317"/>
      </w:pPr>
      <w:rPr>
        <w:rFonts w:hint="default"/>
        <w:lang w:val="ru-RU" w:eastAsia="en-US" w:bidi="ar-SA"/>
      </w:rPr>
    </w:lvl>
    <w:lvl w:ilvl="5" w:tplc="C4FA5FE2">
      <w:numFmt w:val="bullet"/>
      <w:lvlText w:val="•"/>
      <w:lvlJc w:val="left"/>
      <w:pPr>
        <w:ind w:left="2732" w:hanging="317"/>
      </w:pPr>
      <w:rPr>
        <w:rFonts w:hint="default"/>
        <w:lang w:val="ru-RU" w:eastAsia="en-US" w:bidi="ar-SA"/>
      </w:rPr>
    </w:lvl>
    <w:lvl w:ilvl="6" w:tplc="DBD40A2A">
      <w:numFmt w:val="bullet"/>
      <w:lvlText w:val="•"/>
      <w:lvlJc w:val="left"/>
      <w:pPr>
        <w:ind w:left="3258" w:hanging="317"/>
      </w:pPr>
      <w:rPr>
        <w:rFonts w:hint="default"/>
        <w:lang w:val="ru-RU" w:eastAsia="en-US" w:bidi="ar-SA"/>
      </w:rPr>
    </w:lvl>
    <w:lvl w:ilvl="7" w:tplc="6D58695C">
      <w:numFmt w:val="bullet"/>
      <w:lvlText w:val="•"/>
      <w:lvlJc w:val="left"/>
      <w:pPr>
        <w:ind w:left="3784" w:hanging="317"/>
      </w:pPr>
      <w:rPr>
        <w:rFonts w:hint="default"/>
        <w:lang w:val="ru-RU" w:eastAsia="en-US" w:bidi="ar-SA"/>
      </w:rPr>
    </w:lvl>
    <w:lvl w:ilvl="8" w:tplc="74C6672C">
      <w:numFmt w:val="bullet"/>
      <w:lvlText w:val="•"/>
      <w:lvlJc w:val="left"/>
      <w:pPr>
        <w:ind w:left="4311" w:hanging="317"/>
      </w:pPr>
      <w:rPr>
        <w:rFonts w:hint="default"/>
        <w:lang w:val="ru-RU" w:eastAsia="en-US" w:bidi="ar-SA"/>
      </w:rPr>
    </w:lvl>
  </w:abstractNum>
  <w:abstractNum w:abstractNumId="3">
    <w:nsid w:val="744727F8"/>
    <w:multiLevelType w:val="hybridMultilevel"/>
    <w:tmpl w:val="34BED30E"/>
    <w:lvl w:ilvl="0" w:tplc="4EE2CDC4">
      <w:start w:val="1"/>
      <w:numFmt w:val="decimal"/>
      <w:lvlText w:val="%1."/>
      <w:lvlJc w:val="left"/>
      <w:pPr>
        <w:ind w:left="108" w:hanging="1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510F69A">
      <w:numFmt w:val="bullet"/>
      <w:lvlText w:val="•"/>
      <w:lvlJc w:val="left"/>
      <w:pPr>
        <w:ind w:left="626" w:hanging="181"/>
      </w:pPr>
      <w:rPr>
        <w:rFonts w:hint="default"/>
        <w:lang w:val="ru-RU" w:eastAsia="en-US" w:bidi="ar-SA"/>
      </w:rPr>
    </w:lvl>
    <w:lvl w:ilvl="2" w:tplc="F698CB08">
      <w:numFmt w:val="bullet"/>
      <w:lvlText w:val="•"/>
      <w:lvlJc w:val="left"/>
      <w:pPr>
        <w:ind w:left="1152" w:hanging="181"/>
      </w:pPr>
      <w:rPr>
        <w:rFonts w:hint="default"/>
        <w:lang w:val="ru-RU" w:eastAsia="en-US" w:bidi="ar-SA"/>
      </w:rPr>
    </w:lvl>
    <w:lvl w:ilvl="3" w:tplc="705E20F2">
      <w:numFmt w:val="bullet"/>
      <w:lvlText w:val="•"/>
      <w:lvlJc w:val="left"/>
      <w:pPr>
        <w:ind w:left="1679" w:hanging="181"/>
      </w:pPr>
      <w:rPr>
        <w:rFonts w:hint="default"/>
        <w:lang w:val="ru-RU" w:eastAsia="en-US" w:bidi="ar-SA"/>
      </w:rPr>
    </w:lvl>
    <w:lvl w:ilvl="4" w:tplc="497A5D30">
      <w:numFmt w:val="bullet"/>
      <w:lvlText w:val="•"/>
      <w:lvlJc w:val="left"/>
      <w:pPr>
        <w:ind w:left="2205" w:hanging="181"/>
      </w:pPr>
      <w:rPr>
        <w:rFonts w:hint="default"/>
        <w:lang w:val="ru-RU" w:eastAsia="en-US" w:bidi="ar-SA"/>
      </w:rPr>
    </w:lvl>
    <w:lvl w:ilvl="5" w:tplc="7744D850">
      <w:numFmt w:val="bullet"/>
      <w:lvlText w:val="•"/>
      <w:lvlJc w:val="left"/>
      <w:pPr>
        <w:ind w:left="2732" w:hanging="181"/>
      </w:pPr>
      <w:rPr>
        <w:rFonts w:hint="default"/>
        <w:lang w:val="ru-RU" w:eastAsia="en-US" w:bidi="ar-SA"/>
      </w:rPr>
    </w:lvl>
    <w:lvl w:ilvl="6" w:tplc="1A7A3A68">
      <w:numFmt w:val="bullet"/>
      <w:lvlText w:val="•"/>
      <w:lvlJc w:val="left"/>
      <w:pPr>
        <w:ind w:left="3258" w:hanging="181"/>
      </w:pPr>
      <w:rPr>
        <w:rFonts w:hint="default"/>
        <w:lang w:val="ru-RU" w:eastAsia="en-US" w:bidi="ar-SA"/>
      </w:rPr>
    </w:lvl>
    <w:lvl w:ilvl="7" w:tplc="3B48C294">
      <w:numFmt w:val="bullet"/>
      <w:lvlText w:val="•"/>
      <w:lvlJc w:val="left"/>
      <w:pPr>
        <w:ind w:left="3784" w:hanging="181"/>
      </w:pPr>
      <w:rPr>
        <w:rFonts w:hint="default"/>
        <w:lang w:val="ru-RU" w:eastAsia="en-US" w:bidi="ar-SA"/>
      </w:rPr>
    </w:lvl>
    <w:lvl w:ilvl="8" w:tplc="1E4493B2">
      <w:numFmt w:val="bullet"/>
      <w:lvlText w:val="•"/>
      <w:lvlJc w:val="left"/>
      <w:pPr>
        <w:ind w:left="4311" w:hanging="18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371F"/>
    <w:rsid w:val="000310E6"/>
    <w:rsid w:val="00093C57"/>
    <w:rsid w:val="000950F7"/>
    <w:rsid w:val="000A6A46"/>
    <w:rsid w:val="000E72D8"/>
    <w:rsid w:val="000F3D86"/>
    <w:rsid w:val="00140131"/>
    <w:rsid w:val="00177751"/>
    <w:rsid w:val="00196C68"/>
    <w:rsid w:val="001E4EE8"/>
    <w:rsid w:val="00210FBF"/>
    <w:rsid w:val="002344C9"/>
    <w:rsid w:val="002606C5"/>
    <w:rsid w:val="00272506"/>
    <w:rsid w:val="00280C7C"/>
    <w:rsid w:val="002B1D71"/>
    <w:rsid w:val="002D2E15"/>
    <w:rsid w:val="002D768C"/>
    <w:rsid w:val="00302C90"/>
    <w:rsid w:val="00312A1C"/>
    <w:rsid w:val="00330E8D"/>
    <w:rsid w:val="00332FEE"/>
    <w:rsid w:val="0033324A"/>
    <w:rsid w:val="00334B34"/>
    <w:rsid w:val="00355C5A"/>
    <w:rsid w:val="0038223A"/>
    <w:rsid w:val="003D22B3"/>
    <w:rsid w:val="00426E5A"/>
    <w:rsid w:val="00432522"/>
    <w:rsid w:val="00453A09"/>
    <w:rsid w:val="004765C1"/>
    <w:rsid w:val="004D0AAE"/>
    <w:rsid w:val="004D6626"/>
    <w:rsid w:val="005163C2"/>
    <w:rsid w:val="005420FA"/>
    <w:rsid w:val="0054371F"/>
    <w:rsid w:val="005846A9"/>
    <w:rsid w:val="005B3A08"/>
    <w:rsid w:val="005D1A80"/>
    <w:rsid w:val="005F2C42"/>
    <w:rsid w:val="005F343C"/>
    <w:rsid w:val="00616C5F"/>
    <w:rsid w:val="00644C7D"/>
    <w:rsid w:val="00666765"/>
    <w:rsid w:val="006712D6"/>
    <w:rsid w:val="00672D0F"/>
    <w:rsid w:val="00686C40"/>
    <w:rsid w:val="00693D32"/>
    <w:rsid w:val="006953B4"/>
    <w:rsid w:val="006A497F"/>
    <w:rsid w:val="006A54A6"/>
    <w:rsid w:val="006B29E8"/>
    <w:rsid w:val="00731E52"/>
    <w:rsid w:val="007362EB"/>
    <w:rsid w:val="007A3B9F"/>
    <w:rsid w:val="007A6171"/>
    <w:rsid w:val="007B3AC6"/>
    <w:rsid w:val="00815CCE"/>
    <w:rsid w:val="00817D2D"/>
    <w:rsid w:val="0087672E"/>
    <w:rsid w:val="00883CC7"/>
    <w:rsid w:val="0088749B"/>
    <w:rsid w:val="008B69A5"/>
    <w:rsid w:val="008D21D2"/>
    <w:rsid w:val="008F4A80"/>
    <w:rsid w:val="00920F6F"/>
    <w:rsid w:val="00932A50"/>
    <w:rsid w:val="0093488E"/>
    <w:rsid w:val="00940AC1"/>
    <w:rsid w:val="009666E6"/>
    <w:rsid w:val="00976B75"/>
    <w:rsid w:val="0098539E"/>
    <w:rsid w:val="009D148F"/>
    <w:rsid w:val="009D349B"/>
    <w:rsid w:val="00A805C2"/>
    <w:rsid w:val="00A9570F"/>
    <w:rsid w:val="00A97E7D"/>
    <w:rsid w:val="00AB3ABE"/>
    <w:rsid w:val="00AC384E"/>
    <w:rsid w:val="00AC7785"/>
    <w:rsid w:val="00AF2357"/>
    <w:rsid w:val="00B16460"/>
    <w:rsid w:val="00B66B38"/>
    <w:rsid w:val="00B71307"/>
    <w:rsid w:val="00BA72CC"/>
    <w:rsid w:val="00BB7966"/>
    <w:rsid w:val="00BB7AA2"/>
    <w:rsid w:val="00BC5749"/>
    <w:rsid w:val="00C040CA"/>
    <w:rsid w:val="00C149D9"/>
    <w:rsid w:val="00C90272"/>
    <w:rsid w:val="00CA7237"/>
    <w:rsid w:val="00CB7101"/>
    <w:rsid w:val="00CD39B1"/>
    <w:rsid w:val="00CF43D9"/>
    <w:rsid w:val="00D1257D"/>
    <w:rsid w:val="00D16DED"/>
    <w:rsid w:val="00D56E75"/>
    <w:rsid w:val="00D83793"/>
    <w:rsid w:val="00DC5B2F"/>
    <w:rsid w:val="00DE59F4"/>
    <w:rsid w:val="00DF41DF"/>
    <w:rsid w:val="00DF5445"/>
    <w:rsid w:val="00E31E7A"/>
    <w:rsid w:val="00E32DED"/>
    <w:rsid w:val="00E51591"/>
    <w:rsid w:val="00E55B2D"/>
    <w:rsid w:val="00E671D6"/>
    <w:rsid w:val="00E8320C"/>
    <w:rsid w:val="00EA03A8"/>
    <w:rsid w:val="00EB00DB"/>
    <w:rsid w:val="00EC51A1"/>
    <w:rsid w:val="00ED6F99"/>
    <w:rsid w:val="00ED7A4D"/>
    <w:rsid w:val="00EE70EF"/>
    <w:rsid w:val="00EF3361"/>
    <w:rsid w:val="00EF41A1"/>
    <w:rsid w:val="00F512B6"/>
    <w:rsid w:val="00FB407F"/>
    <w:rsid w:val="00FC1E2E"/>
    <w:rsid w:val="00FE5E93"/>
    <w:rsid w:val="00FF3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0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0C7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55B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55B2D"/>
  </w:style>
  <w:style w:type="paragraph" w:styleId="a7">
    <w:name w:val="footer"/>
    <w:basedOn w:val="a"/>
    <w:link w:val="a8"/>
    <w:uiPriority w:val="99"/>
    <w:unhideWhenUsed/>
    <w:rsid w:val="00E55B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55B2D"/>
  </w:style>
  <w:style w:type="table" w:styleId="a9">
    <w:name w:val="Table Grid"/>
    <w:basedOn w:val="a1"/>
    <w:uiPriority w:val="59"/>
    <w:rsid w:val="001777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"/>
    <w:basedOn w:val="a"/>
    <w:link w:val="ab"/>
    <w:uiPriority w:val="1"/>
    <w:qFormat/>
    <w:rsid w:val="000E72D8"/>
    <w:pPr>
      <w:widowControl w:val="0"/>
      <w:autoSpaceDE w:val="0"/>
      <w:autoSpaceDN w:val="0"/>
      <w:spacing w:after="0" w:line="240" w:lineRule="auto"/>
      <w:ind w:left="402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b">
    <w:name w:val="Основной текст Знак"/>
    <w:basedOn w:val="a0"/>
    <w:link w:val="aa"/>
    <w:uiPriority w:val="1"/>
    <w:rsid w:val="000E72D8"/>
    <w:rPr>
      <w:rFonts w:ascii="Times New Roman" w:eastAsia="Times New Roman" w:hAnsi="Times New Roman" w:cs="Times New Roman"/>
      <w:sz w:val="24"/>
      <w:szCs w:val="24"/>
    </w:rPr>
  </w:style>
  <w:style w:type="paragraph" w:styleId="ac">
    <w:name w:val="Title"/>
    <w:basedOn w:val="a"/>
    <w:link w:val="ad"/>
    <w:uiPriority w:val="10"/>
    <w:qFormat/>
    <w:rsid w:val="000E72D8"/>
    <w:pPr>
      <w:widowControl w:val="0"/>
      <w:autoSpaceDE w:val="0"/>
      <w:autoSpaceDN w:val="0"/>
      <w:spacing w:after="0" w:line="240" w:lineRule="auto"/>
      <w:ind w:left="1733"/>
    </w:pPr>
    <w:rPr>
      <w:rFonts w:ascii="Times New Roman" w:eastAsia="Times New Roman" w:hAnsi="Times New Roman" w:cs="Times New Roman"/>
      <w:b/>
      <w:bCs/>
      <w:i/>
      <w:iCs/>
      <w:sz w:val="44"/>
      <w:szCs w:val="44"/>
    </w:rPr>
  </w:style>
  <w:style w:type="character" w:customStyle="1" w:styleId="ad">
    <w:name w:val="Название Знак"/>
    <w:basedOn w:val="a0"/>
    <w:link w:val="ac"/>
    <w:uiPriority w:val="10"/>
    <w:rsid w:val="000E72D8"/>
    <w:rPr>
      <w:rFonts w:ascii="Times New Roman" w:eastAsia="Times New Roman" w:hAnsi="Times New Roman" w:cs="Times New Roman"/>
      <w:b/>
      <w:bCs/>
      <w:i/>
      <w:iCs/>
      <w:sz w:val="44"/>
      <w:szCs w:val="44"/>
    </w:rPr>
  </w:style>
  <w:style w:type="paragraph" w:customStyle="1" w:styleId="TableParagraph">
    <w:name w:val="Table Paragraph"/>
    <w:basedOn w:val="a"/>
    <w:uiPriority w:val="1"/>
    <w:qFormat/>
    <w:rsid w:val="000E72D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8">
    <w:name w:val="Сетка таблицы8"/>
    <w:basedOn w:val="a1"/>
    <w:next w:val="a9"/>
    <w:uiPriority w:val="59"/>
    <w:rsid w:val="000E72D8"/>
    <w:pPr>
      <w:spacing w:after="0" w:line="240" w:lineRule="auto"/>
      <w:ind w:firstLine="709"/>
      <w:jc w:val="both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ument-name">
    <w:name w:val="document-name"/>
    <w:basedOn w:val="a0"/>
    <w:rsid w:val="000E72D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0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0C7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55B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55B2D"/>
  </w:style>
  <w:style w:type="paragraph" w:styleId="a7">
    <w:name w:val="footer"/>
    <w:basedOn w:val="a"/>
    <w:link w:val="a8"/>
    <w:uiPriority w:val="99"/>
    <w:unhideWhenUsed/>
    <w:rsid w:val="00E55B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55B2D"/>
  </w:style>
  <w:style w:type="table" w:styleId="a9">
    <w:name w:val="Table Grid"/>
    <w:basedOn w:val="a1"/>
    <w:uiPriority w:val="59"/>
    <w:rsid w:val="001777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"/>
    <w:basedOn w:val="a"/>
    <w:link w:val="ab"/>
    <w:uiPriority w:val="1"/>
    <w:qFormat/>
    <w:rsid w:val="000E72D8"/>
    <w:pPr>
      <w:widowControl w:val="0"/>
      <w:autoSpaceDE w:val="0"/>
      <w:autoSpaceDN w:val="0"/>
      <w:spacing w:after="0" w:line="240" w:lineRule="auto"/>
      <w:ind w:left="402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b">
    <w:name w:val="Основной текст Знак"/>
    <w:basedOn w:val="a0"/>
    <w:link w:val="aa"/>
    <w:uiPriority w:val="1"/>
    <w:rsid w:val="000E72D8"/>
    <w:rPr>
      <w:rFonts w:ascii="Times New Roman" w:eastAsia="Times New Roman" w:hAnsi="Times New Roman" w:cs="Times New Roman"/>
      <w:sz w:val="24"/>
      <w:szCs w:val="24"/>
    </w:rPr>
  </w:style>
  <w:style w:type="paragraph" w:styleId="ac">
    <w:name w:val="Title"/>
    <w:basedOn w:val="a"/>
    <w:link w:val="ad"/>
    <w:uiPriority w:val="10"/>
    <w:qFormat/>
    <w:rsid w:val="000E72D8"/>
    <w:pPr>
      <w:widowControl w:val="0"/>
      <w:autoSpaceDE w:val="0"/>
      <w:autoSpaceDN w:val="0"/>
      <w:spacing w:after="0" w:line="240" w:lineRule="auto"/>
      <w:ind w:left="1733"/>
    </w:pPr>
    <w:rPr>
      <w:rFonts w:ascii="Times New Roman" w:eastAsia="Times New Roman" w:hAnsi="Times New Roman" w:cs="Times New Roman"/>
      <w:b/>
      <w:bCs/>
      <w:i/>
      <w:iCs/>
      <w:sz w:val="44"/>
      <w:szCs w:val="44"/>
    </w:rPr>
  </w:style>
  <w:style w:type="character" w:customStyle="1" w:styleId="ad">
    <w:name w:val="Название Знак"/>
    <w:basedOn w:val="a0"/>
    <w:link w:val="ac"/>
    <w:uiPriority w:val="10"/>
    <w:rsid w:val="000E72D8"/>
    <w:rPr>
      <w:rFonts w:ascii="Times New Roman" w:eastAsia="Times New Roman" w:hAnsi="Times New Roman" w:cs="Times New Roman"/>
      <w:b/>
      <w:bCs/>
      <w:i/>
      <w:iCs/>
      <w:sz w:val="44"/>
      <w:szCs w:val="44"/>
    </w:rPr>
  </w:style>
  <w:style w:type="paragraph" w:customStyle="1" w:styleId="TableParagraph">
    <w:name w:val="Table Paragraph"/>
    <w:basedOn w:val="a"/>
    <w:uiPriority w:val="1"/>
    <w:qFormat/>
    <w:rsid w:val="000E72D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8">
    <w:name w:val="Сетка таблицы8"/>
    <w:basedOn w:val="a1"/>
    <w:next w:val="a9"/>
    <w:uiPriority w:val="59"/>
    <w:rsid w:val="000E72D8"/>
    <w:pPr>
      <w:spacing w:after="0" w:line="240" w:lineRule="auto"/>
      <w:ind w:firstLine="709"/>
      <w:jc w:val="both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ument-name">
    <w:name w:val="document-name"/>
    <w:basedOn w:val="a0"/>
    <w:rsid w:val="000E72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yperlink" Target="https://www.khabkrai.ru/?menu=getfile&amp;id=107247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CC8BA8-B945-4E92-B359-271A3EC2CE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672</TotalTime>
  <Pages>18</Pages>
  <Words>5622</Words>
  <Characters>32047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Черепанов Дмитрий Георгиевич</dc:creator>
  <cp:keywords/>
  <dc:description/>
  <cp:lastModifiedBy>Черепанов Дмитрий Георгиевич</cp:lastModifiedBy>
  <cp:revision>86</cp:revision>
  <dcterms:created xsi:type="dcterms:W3CDTF">2023-01-22T07:21:00Z</dcterms:created>
  <dcterms:modified xsi:type="dcterms:W3CDTF">2023-01-25T04:16:00Z</dcterms:modified>
</cp:coreProperties>
</file>